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9B080" w14:textId="77777777" w:rsidR="00B92F17" w:rsidRDefault="00B92F17" w:rsidP="00AD3B63">
      <w:pPr>
        <w:tabs>
          <w:tab w:val="left" w:pos="567"/>
        </w:tabs>
        <w:spacing w:before="120" w:after="80"/>
        <w:jc w:val="both"/>
        <w:rPr>
          <w:b/>
          <w:color w:val="000000"/>
          <w:sz w:val="24"/>
          <w:szCs w:val="24"/>
        </w:rPr>
      </w:pPr>
    </w:p>
    <w:p w14:paraId="0C84D92C" w14:textId="77777777" w:rsidR="00B92F17" w:rsidRDefault="00B92F17" w:rsidP="00AD3B63">
      <w:pPr>
        <w:tabs>
          <w:tab w:val="left" w:pos="567"/>
        </w:tabs>
        <w:spacing w:before="120" w:after="80"/>
        <w:jc w:val="both"/>
        <w:rPr>
          <w:b/>
          <w:color w:val="000000"/>
          <w:sz w:val="24"/>
          <w:szCs w:val="24"/>
        </w:rPr>
      </w:pPr>
    </w:p>
    <w:p w14:paraId="5F8C2913" w14:textId="77777777" w:rsidR="00B92F17" w:rsidRDefault="00B92F17" w:rsidP="00AD3B63">
      <w:pPr>
        <w:tabs>
          <w:tab w:val="left" w:pos="567"/>
        </w:tabs>
        <w:spacing w:before="120" w:after="80"/>
        <w:jc w:val="both"/>
        <w:rPr>
          <w:b/>
          <w:color w:val="000000"/>
          <w:sz w:val="24"/>
          <w:szCs w:val="24"/>
        </w:rPr>
      </w:pPr>
    </w:p>
    <w:p w14:paraId="1F10B1AB" w14:textId="77777777" w:rsidR="00B92F17" w:rsidRDefault="00B92F17" w:rsidP="00AD3B63">
      <w:pPr>
        <w:tabs>
          <w:tab w:val="left" w:pos="567"/>
        </w:tabs>
        <w:spacing w:before="120" w:after="80"/>
        <w:jc w:val="both"/>
        <w:rPr>
          <w:b/>
          <w:color w:val="000000"/>
          <w:sz w:val="24"/>
          <w:szCs w:val="24"/>
        </w:rPr>
      </w:pPr>
    </w:p>
    <w:p w14:paraId="5E7CB8F2" w14:textId="77777777" w:rsidR="00DC498E" w:rsidRPr="000B08B4" w:rsidRDefault="00B110BD" w:rsidP="00AD3B63">
      <w:pPr>
        <w:tabs>
          <w:tab w:val="left" w:pos="567"/>
        </w:tabs>
        <w:spacing w:before="120" w:after="8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</w:t>
      </w:r>
      <w:r w:rsidR="00DD31F1">
        <w:rPr>
          <w:b/>
          <w:color w:val="000000"/>
          <w:sz w:val="24"/>
          <w:szCs w:val="24"/>
        </w:rPr>
        <w:tab/>
      </w:r>
      <w:r w:rsidR="000C4359" w:rsidRPr="000B08B4">
        <w:rPr>
          <w:b/>
          <w:color w:val="000000"/>
          <w:sz w:val="24"/>
          <w:szCs w:val="24"/>
        </w:rPr>
        <w:t>Eröffnung</w:t>
      </w:r>
      <w:r w:rsidR="00EE5337" w:rsidRPr="000B08B4">
        <w:rPr>
          <w:b/>
          <w:color w:val="000000"/>
          <w:sz w:val="24"/>
          <w:szCs w:val="24"/>
        </w:rPr>
        <w:t xml:space="preserve"> </w:t>
      </w:r>
      <w:r w:rsidR="000C4359" w:rsidRPr="000B08B4">
        <w:rPr>
          <w:b/>
          <w:color w:val="000000"/>
          <w:sz w:val="24"/>
          <w:szCs w:val="24"/>
        </w:rPr>
        <w:t xml:space="preserve">eines </w:t>
      </w:r>
      <w:r w:rsidR="00363997" w:rsidRPr="000B08B4">
        <w:rPr>
          <w:b/>
          <w:color w:val="000000"/>
          <w:sz w:val="24"/>
          <w:szCs w:val="24"/>
        </w:rPr>
        <w:t>Arbeitszeit</w:t>
      </w:r>
      <w:r w:rsidR="000C4359" w:rsidRPr="000B08B4">
        <w:rPr>
          <w:b/>
          <w:color w:val="000000"/>
          <w:sz w:val="24"/>
          <w:szCs w:val="24"/>
        </w:rPr>
        <w:t>kontos</w:t>
      </w:r>
    </w:p>
    <w:p w14:paraId="71D01538" w14:textId="77777777" w:rsidR="00C4611D" w:rsidRPr="000B08B4" w:rsidRDefault="00DA488E" w:rsidP="00DA488E">
      <w:pPr>
        <w:jc w:val="both"/>
        <w:rPr>
          <w:color w:val="000000"/>
          <w:sz w:val="24"/>
          <w:szCs w:val="24"/>
        </w:rPr>
      </w:pPr>
      <w:r w:rsidRPr="00DA488E">
        <w:rPr>
          <w:color w:val="000000"/>
          <w:sz w:val="24"/>
          <w:szCs w:val="24"/>
        </w:rPr>
        <w:t xml:space="preserve">Die Arbeitgeberin beginnt die </w:t>
      </w:r>
      <w:r>
        <w:rPr>
          <w:color w:val="000000"/>
          <w:sz w:val="24"/>
          <w:szCs w:val="24"/>
        </w:rPr>
        <w:t xml:space="preserve">Führung der </w:t>
      </w:r>
      <w:r w:rsidRPr="00DA488E">
        <w:rPr>
          <w:color w:val="000000"/>
          <w:sz w:val="24"/>
          <w:szCs w:val="24"/>
        </w:rPr>
        <w:t xml:space="preserve">Arbeitszeitkonten </w:t>
      </w:r>
      <w:r w:rsidR="00B110BD">
        <w:rPr>
          <w:color w:val="000000"/>
          <w:sz w:val="24"/>
          <w:szCs w:val="24"/>
        </w:rPr>
        <w:t xml:space="preserve">in allen Arbeitsbereichen </w:t>
      </w:r>
      <w:r w:rsidR="00F175AC" w:rsidRPr="000B08B4">
        <w:rPr>
          <w:color w:val="000000"/>
          <w:sz w:val="24"/>
          <w:szCs w:val="24"/>
        </w:rPr>
        <w:t xml:space="preserve">am </w:t>
      </w:r>
      <w:r w:rsidR="00562505" w:rsidRPr="000B08B4">
        <w:rPr>
          <w:color w:val="000000"/>
          <w:sz w:val="24"/>
          <w:szCs w:val="24"/>
        </w:rPr>
        <w:t>…………………….</w:t>
      </w:r>
      <w:r w:rsidR="00363997" w:rsidRPr="000B08B4">
        <w:rPr>
          <w:color w:val="000000"/>
          <w:sz w:val="24"/>
          <w:szCs w:val="24"/>
        </w:rPr>
        <w:t xml:space="preserve"> .</w:t>
      </w:r>
      <w:r w:rsidR="007C67DD">
        <w:rPr>
          <w:color w:val="000000"/>
          <w:sz w:val="24"/>
          <w:szCs w:val="24"/>
        </w:rPr>
        <w:t xml:space="preserve"> Auf Wunsch der Beschäftigten wird der zu diesem Zeitpunkt für sie ausgewiesene Saldenstand als Startbuchung übertragen.</w:t>
      </w:r>
    </w:p>
    <w:p w14:paraId="56CB0878" w14:textId="77777777" w:rsidR="00B76008" w:rsidRPr="000B08B4" w:rsidRDefault="00B110BD" w:rsidP="00AD3B63">
      <w:pPr>
        <w:tabs>
          <w:tab w:val="left" w:pos="567"/>
        </w:tabs>
        <w:spacing w:before="120" w:after="8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</w:t>
      </w:r>
      <w:r w:rsidR="00DD31F1">
        <w:rPr>
          <w:b/>
          <w:color w:val="000000"/>
          <w:sz w:val="24"/>
          <w:szCs w:val="24"/>
        </w:rPr>
        <w:tab/>
      </w:r>
      <w:r w:rsidR="00EE5337" w:rsidRPr="000B08B4">
        <w:rPr>
          <w:b/>
          <w:color w:val="000000"/>
          <w:sz w:val="24"/>
          <w:szCs w:val="24"/>
        </w:rPr>
        <w:t>Buchungen auf das Arbeitszeitkonto</w:t>
      </w:r>
    </w:p>
    <w:p w14:paraId="4610B8A3" w14:textId="77777777" w:rsidR="00C802A6" w:rsidRDefault="00B110BD" w:rsidP="00D01AF8">
      <w:pPr>
        <w:tabs>
          <w:tab w:val="right" w:pos="9072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Die Beschäftigten können a</w:t>
      </w:r>
      <w:r w:rsidR="00237887" w:rsidRPr="000B08B4">
        <w:rPr>
          <w:color w:val="000000"/>
          <w:sz w:val="24"/>
          <w:szCs w:val="24"/>
        </w:rPr>
        <w:t xml:space="preserve">uf das Arbeitszeitkonto </w:t>
      </w:r>
      <w:r>
        <w:rPr>
          <w:color w:val="000000"/>
          <w:sz w:val="24"/>
          <w:szCs w:val="24"/>
        </w:rPr>
        <w:t>die</w:t>
      </w:r>
      <w:r w:rsidR="00EE5337" w:rsidRPr="000B08B4">
        <w:rPr>
          <w:color w:val="000000"/>
          <w:sz w:val="24"/>
          <w:szCs w:val="24"/>
        </w:rPr>
        <w:t xml:space="preserve"> </w:t>
      </w:r>
      <w:r w:rsidR="006C7ACF">
        <w:rPr>
          <w:color w:val="000000"/>
          <w:sz w:val="24"/>
          <w:szCs w:val="24"/>
        </w:rPr>
        <w:t xml:space="preserve">in Anlage 1 zu dieser Vereinbarung genannten </w:t>
      </w:r>
      <w:r>
        <w:rPr>
          <w:color w:val="000000"/>
          <w:sz w:val="24"/>
          <w:szCs w:val="24"/>
        </w:rPr>
        <w:t>Kontingente buchen</w:t>
      </w:r>
      <w:r w:rsidR="00BD73E1">
        <w:rPr>
          <w:color w:val="000000"/>
          <w:sz w:val="24"/>
          <w:szCs w:val="24"/>
        </w:rPr>
        <w:t xml:space="preserve"> la</w:t>
      </w:r>
      <w:r w:rsidR="00B723AF">
        <w:rPr>
          <w:color w:val="000000"/>
          <w:sz w:val="24"/>
          <w:szCs w:val="24"/>
        </w:rPr>
        <w:t>s</w:t>
      </w:r>
      <w:r w:rsidR="00BD73E1">
        <w:rPr>
          <w:color w:val="000000"/>
          <w:sz w:val="24"/>
          <w:szCs w:val="24"/>
        </w:rPr>
        <w:t>sen</w:t>
      </w:r>
      <w:r w:rsidR="006C7ACF">
        <w:rPr>
          <w:color w:val="000000"/>
          <w:sz w:val="24"/>
          <w:szCs w:val="24"/>
        </w:rPr>
        <w:t>.</w:t>
      </w:r>
    </w:p>
    <w:p w14:paraId="0A882547" w14:textId="77777777" w:rsidR="00EF35B3" w:rsidRDefault="00EF35B3" w:rsidP="002C221F">
      <w:pPr>
        <w:tabs>
          <w:tab w:val="right" w:pos="9072"/>
        </w:tabs>
        <w:spacing w:before="80"/>
        <w:jc w:val="both"/>
        <w:rPr>
          <w:color w:val="000000"/>
          <w:sz w:val="24"/>
          <w:szCs w:val="24"/>
        </w:rPr>
      </w:pPr>
      <w:r w:rsidRPr="000B08B4">
        <w:rPr>
          <w:color w:val="000000"/>
          <w:sz w:val="24"/>
          <w:szCs w:val="24"/>
        </w:rPr>
        <w:t xml:space="preserve">Die Entscheidung darüber, welche Zeiten auf dem Arbeitszeitkonto gebucht werden, ist von </w:t>
      </w:r>
      <w:r w:rsidR="00470DDB">
        <w:rPr>
          <w:color w:val="000000"/>
          <w:sz w:val="24"/>
          <w:szCs w:val="24"/>
        </w:rPr>
        <w:t>den Beschäftigten</w:t>
      </w:r>
      <w:r w:rsidRPr="000B08B4">
        <w:rPr>
          <w:color w:val="000000"/>
          <w:sz w:val="24"/>
          <w:szCs w:val="24"/>
        </w:rPr>
        <w:t xml:space="preserve"> </w:t>
      </w:r>
      <w:r w:rsidR="00C86CEB">
        <w:rPr>
          <w:color w:val="000000"/>
          <w:sz w:val="24"/>
          <w:szCs w:val="24"/>
        </w:rPr>
        <w:t>gegenüber der</w:t>
      </w:r>
      <w:r w:rsidR="000327BB" w:rsidRPr="000B08B4">
        <w:rPr>
          <w:color w:val="000000"/>
          <w:sz w:val="24"/>
          <w:szCs w:val="24"/>
        </w:rPr>
        <w:t xml:space="preserve"> Arbeitgeber</w:t>
      </w:r>
      <w:r w:rsidR="00C86CEB">
        <w:rPr>
          <w:color w:val="000000"/>
          <w:sz w:val="24"/>
          <w:szCs w:val="24"/>
        </w:rPr>
        <w:t>in</w:t>
      </w:r>
      <w:r w:rsidRPr="000B08B4">
        <w:rPr>
          <w:color w:val="000000"/>
          <w:sz w:val="24"/>
          <w:szCs w:val="24"/>
        </w:rPr>
        <w:t xml:space="preserve"> schriftlich im Vo</w:t>
      </w:r>
      <w:r w:rsidR="00413039" w:rsidRPr="000B08B4">
        <w:rPr>
          <w:color w:val="000000"/>
          <w:sz w:val="24"/>
          <w:szCs w:val="24"/>
        </w:rPr>
        <w:t xml:space="preserve">raus </w:t>
      </w:r>
      <w:r w:rsidR="00524049">
        <w:rPr>
          <w:sz w:val="24"/>
          <w:szCs w:val="24"/>
        </w:rPr>
        <w:t xml:space="preserve">mit einer Mindestfrist von 3 Monaten zum Quartalsbeginn </w:t>
      </w:r>
      <w:r w:rsidR="002D185E">
        <w:rPr>
          <w:sz w:val="24"/>
          <w:szCs w:val="24"/>
        </w:rPr>
        <w:t xml:space="preserve">oder bei Eingliederung in den Arbeitsbereich </w:t>
      </w:r>
      <w:r w:rsidR="00524049">
        <w:rPr>
          <w:sz w:val="24"/>
          <w:szCs w:val="24"/>
        </w:rPr>
        <w:t xml:space="preserve">schriftlich </w:t>
      </w:r>
      <w:r w:rsidRPr="000B08B4">
        <w:rPr>
          <w:color w:val="000000"/>
          <w:sz w:val="24"/>
          <w:szCs w:val="24"/>
        </w:rPr>
        <w:t>mitzuteilen.</w:t>
      </w:r>
    </w:p>
    <w:p w14:paraId="240AC307" w14:textId="77777777" w:rsidR="00DC498E" w:rsidRPr="000B08B4" w:rsidRDefault="00B110BD" w:rsidP="00AD3B63">
      <w:pPr>
        <w:tabs>
          <w:tab w:val="left" w:pos="567"/>
        </w:tabs>
        <w:spacing w:before="120" w:after="8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</w:t>
      </w:r>
      <w:r w:rsidR="00DD31F1">
        <w:rPr>
          <w:b/>
          <w:color w:val="000000"/>
          <w:sz w:val="24"/>
          <w:szCs w:val="24"/>
        </w:rPr>
        <w:tab/>
      </w:r>
      <w:r w:rsidR="00531DDD" w:rsidRPr="000B08B4">
        <w:rPr>
          <w:b/>
          <w:color w:val="000000"/>
          <w:sz w:val="24"/>
          <w:szCs w:val="24"/>
        </w:rPr>
        <w:t xml:space="preserve">Begrenzung des </w:t>
      </w:r>
      <w:r w:rsidR="001C3678" w:rsidRPr="000B08B4">
        <w:rPr>
          <w:b/>
          <w:color w:val="000000"/>
          <w:sz w:val="24"/>
          <w:szCs w:val="24"/>
        </w:rPr>
        <w:t>Zeitguthaben</w:t>
      </w:r>
      <w:r w:rsidR="00531DDD" w:rsidRPr="000B08B4">
        <w:rPr>
          <w:b/>
          <w:color w:val="000000"/>
          <w:sz w:val="24"/>
          <w:szCs w:val="24"/>
        </w:rPr>
        <w:t>s</w:t>
      </w:r>
    </w:p>
    <w:p w14:paraId="4BE899CA" w14:textId="77777777" w:rsidR="00B110BD" w:rsidRDefault="00B110BD" w:rsidP="00B110BD">
      <w:pPr>
        <w:tabs>
          <w:tab w:val="left" w:pos="567"/>
        </w:tabs>
        <w:spacing w:after="8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F9639B" w:rsidRPr="008F7D6E">
        <w:rPr>
          <w:sz w:val="24"/>
          <w:szCs w:val="24"/>
        </w:rPr>
        <w:t>)</w:t>
      </w:r>
      <w:r w:rsidR="00AD3B63" w:rsidRPr="008F7D6E">
        <w:rPr>
          <w:sz w:val="24"/>
          <w:szCs w:val="24"/>
        </w:rPr>
        <w:tab/>
      </w:r>
      <w:r w:rsidR="00F9639B" w:rsidRPr="008F7D6E">
        <w:rPr>
          <w:sz w:val="24"/>
          <w:szCs w:val="24"/>
        </w:rPr>
        <w:t>Das höchstmögliche Zeitguthaben darf das Einfache der Stunden der regelmäßigen wochendurchschnittlichen Arbeitszeit nicht überschreiten.</w:t>
      </w:r>
    </w:p>
    <w:p w14:paraId="3560C7B4" w14:textId="77777777" w:rsidR="00D77464" w:rsidRPr="008F7D6E" w:rsidRDefault="00B110BD" w:rsidP="00B110BD">
      <w:pPr>
        <w:tabs>
          <w:tab w:val="left" w:pos="567"/>
        </w:tabs>
        <w:spacing w:after="80"/>
        <w:ind w:left="567" w:hanging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3.</w:t>
      </w:r>
      <w:r w:rsidR="00654F40" w:rsidRPr="008F7D6E">
        <w:rPr>
          <w:color w:val="000000"/>
          <w:sz w:val="24"/>
          <w:szCs w:val="24"/>
        </w:rPr>
        <w:t>2</w:t>
      </w:r>
      <w:r w:rsidR="00C35F16" w:rsidRPr="008F7D6E">
        <w:rPr>
          <w:color w:val="000000"/>
          <w:sz w:val="24"/>
          <w:szCs w:val="24"/>
        </w:rPr>
        <w:t>)</w:t>
      </w:r>
      <w:r w:rsidR="00371AC1" w:rsidRPr="008F7D6E">
        <w:rPr>
          <w:color w:val="000000"/>
          <w:sz w:val="24"/>
          <w:szCs w:val="24"/>
        </w:rPr>
        <w:tab/>
      </w:r>
      <w:r w:rsidR="00D77464" w:rsidRPr="008F7D6E">
        <w:rPr>
          <w:color w:val="000000"/>
          <w:sz w:val="24"/>
          <w:szCs w:val="24"/>
        </w:rPr>
        <w:t>Die höchstmögliche Zeitschuld darf acht Stunden nicht überschreiten.</w:t>
      </w:r>
    </w:p>
    <w:p w14:paraId="5CDA1EC1" w14:textId="77777777" w:rsidR="000765B0" w:rsidRPr="008F7D6E" w:rsidRDefault="00654F40" w:rsidP="00B110BD">
      <w:pPr>
        <w:tabs>
          <w:tab w:val="left" w:pos="567"/>
        </w:tabs>
        <w:spacing w:after="120"/>
        <w:ind w:left="567" w:hanging="567"/>
        <w:jc w:val="both"/>
        <w:rPr>
          <w:color w:val="000000"/>
          <w:sz w:val="24"/>
          <w:szCs w:val="24"/>
        </w:rPr>
      </w:pPr>
      <w:r w:rsidRPr="008F7D6E">
        <w:rPr>
          <w:color w:val="000000"/>
          <w:sz w:val="24"/>
          <w:szCs w:val="24"/>
        </w:rPr>
        <w:t>3</w:t>
      </w:r>
      <w:r w:rsidR="00B110BD">
        <w:rPr>
          <w:color w:val="000000"/>
          <w:sz w:val="24"/>
          <w:szCs w:val="24"/>
        </w:rPr>
        <w:t>.3</w:t>
      </w:r>
      <w:r w:rsidR="000765B0" w:rsidRPr="008F7D6E">
        <w:rPr>
          <w:color w:val="000000"/>
          <w:sz w:val="24"/>
          <w:szCs w:val="24"/>
        </w:rPr>
        <w:t>)</w:t>
      </w:r>
      <w:r w:rsidR="00371AC1" w:rsidRPr="008F7D6E">
        <w:rPr>
          <w:color w:val="000000"/>
          <w:sz w:val="24"/>
          <w:szCs w:val="24"/>
        </w:rPr>
        <w:tab/>
      </w:r>
      <w:r w:rsidR="000765B0" w:rsidRPr="008F7D6E">
        <w:rPr>
          <w:color w:val="000000"/>
          <w:sz w:val="24"/>
          <w:szCs w:val="24"/>
        </w:rPr>
        <w:t xml:space="preserve">Wird das höchstmögliche Zeitguthaben überschritten, </w:t>
      </w:r>
      <w:r w:rsidR="00470DDB">
        <w:rPr>
          <w:color w:val="000000"/>
          <w:sz w:val="24"/>
          <w:szCs w:val="24"/>
        </w:rPr>
        <w:t xml:space="preserve">gleicht die Arbeitgeberin </w:t>
      </w:r>
      <w:r w:rsidR="000765B0" w:rsidRPr="008F7D6E">
        <w:rPr>
          <w:color w:val="000000"/>
          <w:sz w:val="24"/>
          <w:szCs w:val="24"/>
        </w:rPr>
        <w:t xml:space="preserve">die über die </w:t>
      </w:r>
      <w:r w:rsidR="00DD31F1" w:rsidRPr="008F7D6E">
        <w:rPr>
          <w:color w:val="000000"/>
          <w:sz w:val="24"/>
          <w:szCs w:val="24"/>
        </w:rPr>
        <w:t xml:space="preserve">unter </w:t>
      </w:r>
      <w:r w:rsidR="00EB6760" w:rsidRPr="008F7D6E">
        <w:rPr>
          <w:color w:val="000000"/>
          <w:sz w:val="24"/>
          <w:szCs w:val="24"/>
        </w:rPr>
        <w:t xml:space="preserve">Abs. </w:t>
      </w:r>
      <w:r w:rsidR="00DD31F1" w:rsidRPr="008F7D6E">
        <w:rPr>
          <w:color w:val="000000"/>
          <w:sz w:val="24"/>
          <w:szCs w:val="24"/>
        </w:rPr>
        <w:t xml:space="preserve">1 </w:t>
      </w:r>
      <w:r w:rsidR="000765B0" w:rsidRPr="008F7D6E">
        <w:rPr>
          <w:color w:val="000000"/>
          <w:sz w:val="24"/>
          <w:szCs w:val="24"/>
        </w:rPr>
        <w:t>genannte Höchstgrenze hinaus</w:t>
      </w:r>
      <w:r w:rsidR="00470DDB" w:rsidRPr="00470DDB">
        <w:rPr>
          <w:color w:val="000000"/>
          <w:sz w:val="24"/>
          <w:szCs w:val="24"/>
        </w:rPr>
        <w:t xml:space="preserve"> </w:t>
      </w:r>
      <w:r w:rsidR="00470DDB">
        <w:rPr>
          <w:color w:val="000000"/>
          <w:sz w:val="24"/>
          <w:szCs w:val="24"/>
        </w:rPr>
        <w:t>entstehenden Vergütungsansprüch</w:t>
      </w:r>
      <w:r w:rsidR="00470DDB" w:rsidRPr="008F7D6E">
        <w:rPr>
          <w:color w:val="000000"/>
          <w:sz w:val="24"/>
          <w:szCs w:val="24"/>
        </w:rPr>
        <w:t>e</w:t>
      </w:r>
      <w:r w:rsidR="000765B0" w:rsidRPr="008F7D6E">
        <w:rPr>
          <w:color w:val="000000"/>
          <w:sz w:val="24"/>
          <w:szCs w:val="24"/>
        </w:rPr>
        <w:t xml:space="preserve"> </w:t>
      </w:r>
      <w:r w:rsidR="0003774F" w:rsidRPr="008F7D6E">
        <w:rPr>
          <w:color w:val="000000"/>
          <w:sz w:val="24"/>
          <w:szCs w:val="24"/>
        </w:rPr>
        <w:t xml:space="preserve">entsprechend </w:t>
      </w:r>
      <w:r w:rsidR="00470DDB">
        <w:rPr>
          <w:color w:val="000000"/>
          <w:sz w:val="24"/>
          <w:szCs w:val="24"/>
        </w:rPr>
        <w:t>dem Vertrag</w:t>
      </w:r>
      <w:r w:rsidR="0003774F" w:rsidRPr="008F7D6E">
        <w:rPr>
          <w:color w:val="000000"/>
          <w:sz w:val="24"/>
          <w:szCs w:val="24"/>
        </w:rPr>
        <w:t xml:space="preserve"> </w:t>
      </w:r>
      <w:r w:rsidR="000765B0" w:rsidRPr="008F7D6E">
        <w:rPr>
          <w:color w:val="000000"/>
          <w:sz w:val="24"/>
          <w:szCs w:val="24"/>
        </w:rPr>
        <w:t>aus</w:t>
      </w:r>
      <w:r w:rsidR="00470DDB">
        <w:rPr>
          <w:color w:val="000000"/>
          <w:sz w:val="24"/>
          <w:szCs w:val="24"/>
        </w:rPr>
        <w:t>.</w:t>
      </w:r>
    </w:p>
    <w:p w14:paraId="36DAAE33" w14:textId="77777777" w:rsidR="000765B0" w:rsidRPr="000B08B4" w:rsidRDefault="000765B0" w:rsidP="00470DDB">
      <w:pPr>
        <w:keepNext/>
        <w:numPr>
          <w:ilvl w:val="0"/>
          <w:numId w:val="21"/>
        </w:numPr>
        <w:tabs>
          <w:tab w:val="left" w:pos="567"/>
        </w:tabs>
        <w:spacing w:before="120" w:after="80"/>
        <w:ind w:hanging="720"/>
        <w:jc w:val="both"/>
        <w:rPr>
          <w:b/>
          <w:color w:val="000000"/>
          <w:sz w:val="24"/>
          <w:szCs w:val="24"/>
        </w:rPr>
      </w:pPr>
      <w:r w:rsidRPr="000B08B4">
        <w:rPr>
          <w:b/>
          <w:color w:val="000000"/>
          <w:sz w:val="24"/>
          <w:szCs w:val="24"/>
        </w:rPr>
        <w:t>Führung des Arbeitszeitkontos</w:t>
      </w:r>
      <w:r w:rsidR="005F0DEC" w:rsidRPr="000B08B4">
        <w:rPr>
          <w:b/>
          <w:color w:val="000000"/>
          <w:sz w:val="24"/>
          <w:szCs w:val="24"/>
        </w:rPr>
        <w:t xml:space="preserve"> und Dokumentation des Kontostandes</w:t>
      </w:r>
    </w:p>
    <w:p w14:paraId="7E59BD6E" w14:textId="77777777" w:rsidR="008F7D6E" w:rsidRDefault="00470DDB" w:rsidP="00470DDB">
      <w:pPr>
        <w:spacing w:after="80"/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4.1)</w:t>
      </w:r>
      <w:r>
        <w:rPr>
          <w:sz w:val="24"/>
          <w:szCs w:val="24"/>
        </w:rPr>
        <w:tab/>
      </w:r>
      <w:r w:rsidR="002C221F" w:rsidRPr="008F7D6E">
        <w:rPr>
          <w:sz w:val="24"/>
          <w:szCs w:val="24"/>
        </w:rPr>
        <w:t>Der Buchungsanspruch entsteht zugleich mit dem ursprünglichen Vergütungsanspruch.</w:t>
      </w:r>
    </w:p>
    <w:p w14:paraId="53C51C2C" w14:textId="77777777" w:rsidR="008F7D6E" w:rsidRDefault="00470DDB" w:rsidP="00470DDB">
      <w:pPr>
        <w:spacing w:after="8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4.2)</w:t>
      </w:r>
      <w:r>
        <w:rPr>
          <w:sz w:val="24"/>
          <w:szCs w:val="24"/>
        </w:rPr>
        <w:tab/>
      </w:r>
      <w:r w:rsidR="00105B22" w:rsidRPr="008F7D6E">
        <w:rPr>
          <w:sz w:val="24"/>
          <w:szCs w:val="24"/>
        </w:rPr>
        <w:t xml:space="preserve">Die Führung des Arbeitszeitkontos durch </w:t>
      </w:r>
      <w:r w:rsidR="005F49C8" w:rsidRPr="008F7D6E">
        <w:rPr>
          <w:sz w:val="24"/>
          <w:szCs w:val="24"/>
        </w:rPr>
        <w:t xml:space="preserve">die Arbeitgeberin </w:t>
      </w:r>
      <w:r w:rsidR="00105B22" w:rsidRPr="008F7D6E">
        <w:rPr>
          <w:sz w:val="24"/>
          <w:szCs w:val="24"/>
        </w:rPr>
        <w:t xml:space="preserve">wird unterstützt, indem dies in die zum Einsatz kommende Software zur Arbeitszeitplanung und </w:t>
      </w:r>
      <w:r w:rsidR="00B02262" w:rsidRPr="008F7D6E">
        <w:rPr>
          <w:sz w:val="24"/>
          <w:szCs w:val="24"/>
        </w:rPr>
        <w:t>-</w:t>
      </w:r>
      <w:r w:rsidR="00105B22" w:rsidRPr="008F7D6E">
        <w:rPr>
          <w:sz w:val="24"/>
          <w:szCs w:val="24"/>
        </w:rPr>
        <w:t xml:space="preserve">dokumentation integriert wird. </w:t>
      </w:r>
      <w:r w:rsidR="00B92F17">
        <w:rPr>
          <w:sz w:val="24"/>
          <w:szCs w:val="24"/>
        </w:rPr>
        <w:t>Beschäftigte</w:t>
      </w:r>
      <w:r w:rsidR="00105B22" w:rsidRPr="008F7D6E">
        <w:rPr>
          <w:sz w:val="24"/>
          <w:szCs w:val="24"/>
        </w:rPr>
        <w:t>, deren Vorgesetzte und der Betriebsrat erha</w:t>
      </w:r>
      <w:r w:rsidR="00105B22" w:rsidRPr="008F7D6E">
        <w:rPr>
          <w:sz w:val="24"/>
          <w:szCs w:val="24"/>
        </w:rPr>
        <w:t>l</w:t>
      </w:r>
      <w:r w:rsidR="00105B22" w:rsidRPr="008F7D6E">
        <w:rPr>
          <w:sz w:val="24"/>
          <w:szCs w:val="24"/>
        </w:rPr>
        <w:t>ten dabei Lese- und Druckrechte auf die Kontenbewegungen.</w:t>
      </w:r>
    </w:p>
    <w:p w14:paraId="4BD69D86" w14:textId="77777777" w:rsidR="0055556B" w:rsidRPr="008F7D6E" w:rsidRDefault="00470DDB" w:rsidP="00470DDB">
      <w:pPr>
        <w:ind w:left="709" w:right="-142" w:hanging="709"/>
        <w:jc w:val="both"/>
        <w:rPr>
          <w:sz w:val="24"/>
          <w:szCs w:val="24"/>
        </w:rPr>
      </w:pPr>
      <w:r>
        <w:rPr>
          <w:sz w:val="24"/>
          <w:szCs w:val="24"/>
        </w:rPr>
        <w:t>4,3)</w:t>
      </w:r>
      <w:r>
        <w:rPr>
          <w:sz w:val="24"/>
          <w:szCs w:val="24"/>
        </w:rPr>
        <w:tab/>
      </w:r>
      <w:r w:rsidR="00105B22" w:rsidRPr="008F7D6E">
        <w:rPr>
          <w:sz w:val="24"/>
          <w:szCs w:val="24"/>
        </w:rPr>
        <w:t xml:space="preserve">Aus technischen Gründen kann </w:t>
      </w:r>
      <w:r w:rsidR="005F49C8" w:rsidRPr="008F7D6E">
        <w:rPr>
          <w:sz w:val="24"/>
          <w:szCs w:val="24"/>
        </w:rPr>
        <w:t>die Arbeitgeberin</w:t>
      </w:r>
      <w:r w:rsidR="00105B22" w:rsidRPr="008F7D6E">
        <w:rPr>
          <w:sz w:val="24"/>
          <w:szCs w:val="24"/>
        </w:rPr>
        <w:t xml:space="preserve"> auch zur Kontenführung auf den Einsatz von Vordrucken (Anlage 2) ausweichen</w:t>
      </w:r>
      <w:r w:rsidR="00B92F17">
        <w:rPr>
          <w:sz w:val="24"/>
          <w:szCs w:val="24"/>
        </w:rPr>
        <w:t>.</w:t>
      </w:r>
      <w:r w:rsidR="00B92F17" w:rsidRPr="00B92F17">
        <w:rPr>
          <w:sz w:val="24"/>
          <w:szCs w:val="24"/>
        </w:rPr>
        <w:t xml:space="preserve"> </w:t>
      </w:r>
      <w:r w:rsidR="00B92F17">
        <w:rPr>
          <w:sz w:val="24"/>
          <w:szCs w:val="24"/>
        </w:rPr>
        <w:t>Beschäftigte</w:t>
      </w:r>
      <w:r w:rsidR="00105B22" w:rsidRPr="008F7D6E">
        <w:rPr>
          <w:sz w:val="24"/>
          <w:szCs w:val="24"/>
        </w:rPr>
        <w:t>, deren Vorgesetzte und der B</w:t>
      </w:r>
      <w:r w:rsidR="00105B22" w:rsidRPr="008F7D6E">
        <w:rPr>
          <w:sz w:val="24"/>
          <w:szCs w:val="24"/>
        </w:rPr>
        <w:t>e</w:t>
      </w:r>
      <w:r w:rsidR="00105B22" w:rsidRPr="008F7D6E">
        <w:rPr>
          <w:sz w:val="24"/>
          <w:szCs w:val="24"/>
        </w:rPr>
        <w:t>triebsrat erhalten dabei Lese- und Kopierrechte auf so geführte Dokumente.</w:t>
      </w:r>
    </w:p>
    <w:p w14:paraId="0365F9D8" w14:textId="77777777" w:rsidR="00371AC1" w:rsidRPr="000B08B4" w:rsidRDefault="00D83561" w:rsidP="00470DDB">
      <w:pPr>
        <w:numPr>
          <w:ilvl w:val="0"/>
          <w:numId w:val="21"/>
        </w:numPr>
        <w:tabs>
          <w:tab w:val="left" w:pos="567"/>
        </w:tabs>
        <w:spacing w:before="120" w:after="80"/>
        <w:ind w:hanging="720"/>
        <w:jc w:val="both"/>
        <w:rPr>
          <w:b/>
          <w:color w:val="000000"/>
          <w:sz w:val="24"/>
          <w:szCs w:val="24"/>
        </w:rPr>
      </w:pPr>
      <w:r w:rsidRPr="000B08B4">
        <w:rPr>
          <w:b/>
          <w:color w:val="000000"/>
          <w:sz w:val="24"/>
          <w:szCs w:val="24"/>
        </w:rPr>
        <w:t>Abbuchung von Zeitguthaben und Abbau von Zeitschulden</w:t>
      </w:r>
    </w:p>
    <w:p w14:paraId="7A2E96FA" w14:textId="77777777" w:rsidR="005F49C8" w:rsidRPr="008F7D6E" w:rsidRDefault="00470DDB" w:rsidP="00470DDB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5.1)</w:t>
      </w:r>
      <w:r>
        <w:rPr>
          <w:sz w:val="24"/>
          <w:szCs w:val="24"/>
        </w:rPr>
        <w:tab/>
        <w:t xml:space="preserve">Beschäftigte können </w:t>
      </w:r>
      <w:r w:rsidR="005F0DEC" w:rsidRPr="008F7D6E">
        <w:rPr>
          <w:sz w:val="24"/>
          <w:szCs w:val="24"/>
        </w:rPr>
        <w:t>eine</w:t>
      </w:r>
      <w:r w:rsidR="00D83561" w:rsidRPr="008F7D6E">
        <w:rPr>
          <w:sz w:val="24"/>
          <w:szCs w:val="24"/>
        </w:rPr>
        <w:t xml:space="preserve"> </w:t>
      </w:r>
      <w:r w:rsidR="00EB6A8E" w:rsidRPr="008F7D6E">
        <w:rPr>
          <w:sz w:val="24"/>
          <w:szCs w:val="24"/>
        </w:rPr>
        <w:t>Abbuchung von Zeitguthabe</w:t>
      </w:r>
      <w:r w:rsidR="00CA729F" w:rsidRPr="008F7D6E">
        <w:rPr>
          <w:sz w:val="24"/>
          <w:szCs w:val="24"/>
        </w:rPr>
        <w:t>n</w:t>
      </w:r>
      <w:r w:rsidR="00EB6A8E" w:rsidRPr="008F7D6E">
        <w:rPr>
          <w:sz w:val="24"/>
          <w:szCs w:val="24"/>
        </w:rPr>
        <w:t xml:space="preserve"> </w:t>
      </w:r>
      <w:r w:rsidR="003D3CA6" w:rsidRPr="008F7D6E">
        <w:rPr>
          <w:sz w:val="24"/>
          <w:szCs w:val="24"/>
        </w:rPr>
        <w:t xml:space="preserve">durch die Gewährung von Freizeitausgleich </w:t>
      </w:r>
      <w:r w:rsidR="00EB6A8E" w:rsidRPr="008F7D6E">
        <w:rPr>
          <w:sz w:val="24"/>
          <w:szCs w:val="24"/>
        </w:rPr>
        <w:t>unter Beachtung folgender Fristen bei</w:t>
      </w:r>
      <w:r>
        <w:rPr>
          <w:sz w:val="24"/>
          <w:szCs w:val="24"/>
        </w:rPr>
        <w:t xml:space="preserve"> </w:t>
      </w:r>
      <w:r w:rsidR="00EB6A8E" w:rsidRPr="008F7D6E">
        <w:rPr>
          <w:sz w:val="24"/>
          <w:szCs w:val="24"/>
        </w:rPr>
        <w:t>folgendem Umfang bei</w:t>
      </w:r>
      <w:r w:rsidR="005F49C8" w:rsidRPr="008F7D6E">
        <w:rPr>
          <w:sz w:val="24"/>
          <w:szCs w:val="24"/>
        </w:rPr>
        <w:t xml:space="preserve"> der</w:t>
      </w:r>
      <w:r w:rsidR="000541F0" w:rsidRPr="008F7D6E">
        <w:rPr>
          <w:sz w:val="24"/>
          <w:szCs w:val="24"/>
        </w:rPr>
        <w:t xml:space="preserve"> Arbeitgeber</w:t>
      </w:r>
      <w:r w:rsidR="005F49C8" w:rsidRPr="008F7D6E">
        <w:rPr>
          <w:sz w:val="24"/>
          <w:szCs w:val="24"/>
        </w:rPr>
        <w:t>in</w:t>
      </w:r>
      <w:r w:rsidR="000541F0" w:rsidRPr="008F7D6E">
        <w:rPr>
          <w:sz w:val="24"/>
          <w:szCs w:val="24"/>
        </w:rPr>
        <w:t xml:space="preserve"> </w:t>
      </w:r>
      <w:r w:rsidR="005F0DEC" w:rsidRPr="008F7D6E">
        <w:rPr>
          <w:sz w:val="24"/>
          <w:szCs w:val="24"/>
        </w:rPr>
        <w:t>schriftlich</w:t>
      </w:r>
      <w:r w:rsidR="00EB6A8E" w:rsidRPr="008F7D6E">
        <w:rPr>
          <w:sz w:val="24"/>
          <w:szCs w:val="24"/>
        </w:rPr>
        <w:t xml:space="preserve"> beantragen</w:t>
      </w:r>
      <w:r w:rsidR="00CA729F" w:rsidRPr="008F7D6E">
        <w:rPr>
          <w:sz w:val="24"/>
          <w:szCs w:val="24"/>
        </w:rPr>
        <w:t xml:space="preserve"> (siehe Vordruck in der Anlage </w:t>
      </w:r>
      <w:r w:rsidR="002B6C58" w:rsidRPr="008F7D6E">
        <w:rPr>
          <w:sz w:val="24"/>
          <w:szCs w:val="24"/>
        </w:rPr>
        <w:t>3</w:t>
      </w:r>
      <w:r w:rsidR="00CA729F" w:rsidRPr="008F7D6E">
        <w:rPr>
          <w:sz w:val="24"/>
          <w:szCs w:val="24"/>
        </w:rPr>
        <w:t>)</w:t>
      </w:r>
      <w:r w:rsidR="00803428" w:rsidRPr="008F7D6E">
        <w:rPr>
          <w:sz w:val="24"/>
          <w:szCs w:val="24"/>
        </w:rPr>
        <w:t>:</w:t>
      </w:r>
    </w:p>
    <w:p w14:paraId="6862E7E8" w14:textId="77777777" w:rsidR="00105B22" w:rsidRPr="000B08B4" w:rsidRDefault="00105B22" w:rsidP="00470DDB">
      <w:pPr>
        <w:tabs>
          <w:tab w:val="left" w:pos="851"/>
          <w:tab w:val="left" w:pos="5387"/>
        </w:tabs>
        <w:ind w:left="1276" w:hanging="283"/>
        <w:rPr>
          <w:color w:val="000000"/>
          <w:sz w:val="24"/>
          <w:szCs w:val="24"/>
        </w:rPr>
      </w:pPr>
      <w:r w:rsidRPr="000B08B4">
        <w:rPr>
          <w:color w:val="000000"/>
          <w:sz w:val="24"/>
          <w:szCs w:val="24"/>
        </w:rPr>
        <w:t>a)</w:t>
      </w:r>
      <w:r w:rsidRPr="000B08B4">
        <w:rPr>
          <w:color w:val="000000"/>
          <w:sz w:val="24"/>
          <w:szCs w:val="24"/>
        </w:rPr>
        <w:tab/>
        <w:t>bei weniger als einem Arbeitstag:</w:t>
      </w:r>
      <w:r w:rsidRPr="000B08B4">
        <w:rPr>
          <w:color w:val="000000"/>
          <w:sz w:val="24"/>
          <w:szCs w:val="24"/>
        </w:rPr>
        <w:tab/>
        <w:t>4 Tage</w:t>
      </w:r>
    </w:p>
    <w:p w14:paraId="3567AF7C" w14:textId="77777777" w:rsidR="00105B22" w:rsidRPr="000B08B4" w:rsidRDefault="00105B22" w:rsidP="00470DDB">
      <w:pPr>
        <w:tabs>
          <w:tab w:val="left" w:pos="851"/>
          <w:tab w:val="left" w:pos="5387"/>
        </w:tabs>
        <w:ind w:left="1276" w:hanging="283"/>
        <w:rPr>
          <w:color w:val="000000"/>
          <w:sz w:val="24"/>
          <w:szCs w:val="24"/>
        </w:rPr>
      </w:pPr>
      <w:r w:rsidRPr="000B08B4">
        <w:rPr>
          <w:color w:val="000000"/>
          <w:sz w:val="24"/>
          <w:szCs w:val="24"/>
        </w:rPr>
        <w:t>b)</w:t>
      </w:r>
      <w:r w:rsidRPr="000B08B4">
        <w:rPr>
          <w:color w:val="000000"/>
          <w:sz w:val="24"/>
          <w:szCs w:val="24"/>
        </w:rPr>
        <w:tab/>
        <w:t>bei ein bis zwei Arbeitstagen:</w:t>
      </w:r>
      <w:r w:rsidRPr="000B08B4">
        <w:rPr>
          <w:color w:val="000000"/>
          <w:sz w:val="24"/>
          <w:szCs w:val="24"/>
        </w:rPr>
        <w:tab/>
        <w:t>1 Woche</w:t>
      </w:r>
    </w:p>
    <w:p w14:paraId="65C3F9B7" w14:textId="77777777" w:rsidR="00105B22" w:rsidRPr="000B08B4" w:rsidRDefault="00105B22" w:rsidP="00470DDB">
      <w:pPr>
        <w:tabs>
          <w:tab w:val="left" w:pos="851"/>
          <w:tab w:val="left" w:pos="5387"/>
        </w:tabs>
        <w:ind w:left="1276" w:hanging="283"/>
        <w:rPr>
          <w:color w:val="000000"/>
          <w:sz w:val="24"/>
          <w:szCs w:val="24"/>
        </w:rPr>
      </w:pPr>
      <w:r w:rsidRPr="000B08B4">
        <w:rPr>
          <w:color w:val="000000"/>
          <w:sz w:val="24"/>
          <w:szCs w:val="24"/>
        </w:rPr>
        <w:t>c)</w:t>
      </w:r>
      <w:r w:rsidRPr="000B08B4">
        <w:rPr>
          <w:color w:val="000000"/>
          <w:sz w:val="24"/>
          <w:szCs w:val="24"/>
        </w:rPr>
        <w:tab/>
        <w:t>bei drei bis fünf Arbeitstagen:</w:t>
      </w:r>
      <w:r w:rsidRPr="000B08B4">
        <w:rPr>
          <w:color w:val="000000"/>
          <w:sz w:val="24"/>
          <w:szCs w:val="24"/>
        </w:rPr>
        <w:tab/>
      </w:r>
      <w:r w:rsidR="00205571">
        <w:rPr>
          <w:color w:val="000000"/>
          <w:sz w:val="24"/>
          <w:szCs w:val="24"/>
        </w:rPr>
        <w:t>3</w:t>
      </w:r>
      <w:r w:rsidRPr="000B08B4">
        <w:rPr>
          <w:color w:val="000000"/>
          <w:sz w:val="24"/>
          <w:szCs w:val="24"/>
        </w:rPr>
        <w:t xml:space="preserve"> Wochen</w:t>
      </w:r>
    </w:p>
    <w:p w14:paraId="2A4FE13C" w14:textId="77777777" w:rsidR="00105B22" w:rsidRPr="000B08B4" w:rsidRDefault="00105B22" w:rsidP="00470DDB">
      <w:pPr>
        <w:tabs>
          <w:tab w:val="left" w:pos="851"/>
          <w:tab w:val="left" w:pos="5387"/>
        </w:tabs>
        <w:ind w:left="1276" w:hanging="283"/>
        <w:rPr>
          <w:color w:val="000000"/>
          <w:sz w:val="24"/>
          <w:szCs w:val="24"/>
        </w:rPr>
      </w:pPr>
      <w:r w:rsidRPr="000B08B4">
        <w:rPr>
          <w:color w:val="000000"/>
          <w:sz w:val="24"/>
          <w:szCs w:val="24"/>
        </w:rPr>
        <w:t>d)</w:t>
      </w:r>
      <w:r w:rsidRPr="000B08B4">
        <w:rPr>
          <w:color w:val="000000"/>
          <w:sz w:val="24"/>
          <w:szCs w:val="24"/>
        </w:rPr>
        <w:tab/>
        <w:t>bei mehr als fünf Arbeitstagen:</w:t>
      </w:r>
      <w:r w:rsidRPr="000B08B4">
        <w:rPr>
          <w:color w:val="000000"/>
          <w:sz w:val="24"/>
          <w:szCs w:val="24"/>
        </w:rPr>
        <w:tab/>
      </w:r>
      <w:r w:rsidR="00205571">
        <w:rPr>
          <w:color w:val="000000"/>
          <w:sz w:val="24"/>
          <w:szCs w:val="24"/>
        </w:rPr>
        <w:t>5</w:t>
      </w:r>
      <w:r w:rsidRPr="000B08B4">
        <w:rPr>
          <w:color w:val="000000"/>
          <w:sz w:val="24"/>
          <w:szCs w:val="24"/>
        </w:rPr>
        <w:t xml:space="preserve"> Wochen</w:t>
      </w:r>
    </w:p>
    <w:p w14:paraId="55808905" w14:textId="77777777" w:rsidR="005F49C8" w:rsidRDefault="00105B22" w:rsidP="00AD3B63">
      <w:pPr>
        <w:tabs>
          <w:tab w:val="left" w:pos="851"/>
          <w:tab w:val="left" w:pos="5387"/>
        </w:tabs>
        <w:spacing w:after="120"/>
        <w:ind w:left="567"/>
        <w:rPr>
          <w:color w:val="000000"/>
          <w:sz w:val="24"/>
          <w:szCs w:val="24"/>
        </w:rPr>
      </w:pPr>
      <w:r w:rsidRPr="000B08B4">
        <w:rPr>
          <w:color w:val="000000"/>
          <w:sz w:val="24"/>
          <w:szCs w:val="24"/>
        </w:rPr>
        <w:t>Einvernehmlich sind auch kürzere Fristen möglich.</w:t>
      </w:r>
    </w:p>
    <w:p w14:paraId="3F1576EF" w14:textId="77777777" w:rsidR="00B054F0" w:rsidRDefault="005F49C8" w:rsidP="00AD3B63">
      <w:pPr>
        <w:tabs>
          <w:tab w:val="left" w:pos="851"/>
          <w:tab w:val="left" w:pos="5387"/>
        </w:tabs>
        <w:ind w:left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Die Zustimmung des </w:t>
      </w:r>
      <w:r w:rsidR="005308BA" w:rsidRPr="000B08B4">
        <w:rPr>
          <w:color w:val="000000"/>
          <w:sz w:val="24"/>
          <w:szCs w:val="24"/>
        </w:rPr>
        <w:t>Betrieb</w:t>
      </w:r>
      <w:r w:rsidR="00205571">
        <w:rPr>
          <w:color w:val="000000"/>
          <w:sz w:val="24"/>
          <w:szCs w:val="24"/>
        </w:rPr>
        <w:t>s</w:t>
      </w:r>
      <w:r w:rsidR="005308BA" w:rsidRPr="000B08B4">
        <w:rPr>
          <w:color w:val="000000"/>
          <w:sz w:val="24"/>
          <w:szCs w:val="24"/>
        </w:rPr>
        <w:t xml:space="preserve">rats nach § 87 BetrVG </w:t>
      </w:r>
      <w:r>
        <w:rPr>
          <w:color w:val="000000"/>
          <w:sz w:val="24"/>
          <w:szCs w:val="24"/>
        </w:rPr>
        <w:t>wird durch diese Vereinbarung erteilt, soweit zu</w:t>
      </w:r>
      <w:r w:rsidR="00746188">
        <w:rPr>
          <w:color w:val="000000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 Zeitpunkt der Antragsstellung keine konkurrierenden Anträge anderer </w:t>
      </w:r>
      <w:r w:rsidR="00470DDB">
        <w:rPr>
          <w:color w:val="000000"/>
          <w:sz w:val="24"/>
          <w:szCs w:val="24"/>
        </w:rPr>
        <w:t>Beschäftigter</w:t>
      </w:r>
      <w:r>
        <w:rPr>
          <w:color w:val="000000"/>
          <w:sz w:val="24"/>
          <w:szCs w:val="24"/>
        </w:rPr>
        <w:t xml:space="preserve"> in diesem Arbeitsbereich vorgelegt wurden</w:t>
      </w:r>
      <w:r w:rsidR="005308BA" w:rsidRPr="000B08B4">
        <w:rPr>
          <w:color w:val="000000"/>
          <w:sz w:val="24"/>
          <w:szCs w:val="24"/>
        </w:rPr>
        <w:t>.</w:t>
      </w:r>
    </w:p>
    <w:p w14:paraId="35807ACD" w14:textId="77777777" w:rsidR="005308BA" w:rsidRPr="000B08B4" w:rsidRDefault="005308BA" w:rsidP="00AD3B63">
      <w:pPr>
        <w:tabs>
          <w:tab w:val="left" w:pos="851"/>
          <w:tab w:val="left" w:pos="5387"/>
        </w:tabs>
        <w:spacing w:before="120"/>
        <w:ind w:left="567"/>
        <w:rPr>
          <w:color w:val="000000"/>
          <w:sz w:val="24"/>
          <w:szCs w:val="24"/>
        </w:rPr>
      </w:pPr>
      <w:r w:rsidRPr="000B08B4">
        <w:rPr>
          <w:color w:val="000000"/>
          <w:sz w:val="24"/>
          <w:szCs w:val="24"/>
        </w:rPr>
        <w:lastRenderedPageBreak/>
        <w:t xml:space="preserve">Über den beantragten Freizeitausgleich hat </w:t>
      </w:r>
      <w:r w:rsidR="00095AEC" w:rsidRPr="000B08B4">
        <w:rPr>
          <w:color w:val="000000"/>
          <w:sz w:val="24"/>
          <w:szCs w:val="24"/>
        </w:rPr>
        <w:t>d</w:t>
      </w:r>
      <w:r w:rsidR="00E30833">
        <w:rPr>
          <w:color w:val="000000"/>
          <w:sz w:val="24"/>
          <w:szCs w:val="24"/>
        </w:rPr>
        <w:t>ie</w:t>
      </w:r>
      <w:r w:rsidRPr="000B08B4">
        <w:rPr>
          <w:color w:val="000000"/>
          <w:sz w:val="24"/>
          <w:szCs w:val="24"/>
        </w:rPr>
        <w:t xml:space="preserve"> Arbeitgeber</w:t>
      </w:r>
      <w:r w:rsidR="00E30833">
        <w:rPr>
          <w:color w:val="000000"/>
          <w:sz w:val="24"/>
          <w:szCs w:val="24"/>
        </w:rPr>
        <w:t>in</w:t>
      </w:r>
      <w:r w:rsidRPr="000B08B4">
        <w:rPr>
          <w:color w:val="000000"/>
          <w:sz w:val="24"/>
          <w:szCs w:val="24"/>
        </w:rPr>
        <w:t xml:space="preserve"> </w:t>
      </w:r>
      <w:r w:rsidR="00EF5071" w:rsidRPr="000B08B4">
        <w:rPr>
          <w:color w:val="000000"/>
          <w:sz w:val="24"/>
          <w:szCs w:val="24"/>
        </w:rPr>
        <w:t xml:space="preserve">gemäß § 106 Satz 1 </w:t>
      </w:r>
      <w:r w:rsidR="00470DDB" w:rsidRPr="000B08B4">
        <w:rPr>
          <w:color w:val="000000"/>
          <w:sz w:val="24"/>
          <w:szCs w:val="24"/>
        </w:rPr>
        <w:t xml:space="preserve">GewO </w:t>
      </w:r>
      <w:r w:rsidR="00EF5071" w:rsidRPr="000B08B4">
        <w:rPr>
          <w:color w:val="000000"/>
          <w:sz w:val="24"/>
          <w:szCs w:val="24"/>
        </w:rPr>
        <w:t>i</w:t>
      </w:r>
      <w:r w:rsidR="00EF5071">
        <w:rPr>
          <w:color w:val="000000"/>
          <w:sz w:val="24"/>
          <w:szCs w:val="24"/>
        </w:rPr>
        <w:t xml:space="preserve">n Verbindung mit </w:t>
      </w:r>
      <w:r w:rsidR="00EF5071" w:rsidRPr="000B08B4">
        <w:rPr>
          <w:color w:val="000000"/>
          <w:sz w:val="24"/>
          <w:szCs w:val="24"/>
        </w:rPr>
        <w:t xml:space="preserve">§ 315 </w:t>
      </w:r>
      <w:r w:rsidR="00470DDB" w:rsidRPr="000B08B4">
        <w:rPr>
          <w:color w:val="000000"/>
          <w:sz w:val="24"/>
          <w:szCs w:val="24"/>
        </w:rPr>
        <w:t xml:space="preserve">BGB </w:t>
      </w:r>
      <w:r w:rsidRPr="000B08B4">
        <w:rPr>
          <w:color w:val="000000"/>
          <w:sz w:val="24"/>
          <w:szCs w:val="24"/>
        </w:rPr>
        <w:t>nach Eingang des Antrags wie folgt zu entscheiden:</w:t>
      </w:r>
    </w:p>
    <w:p w14:paraId="1CF3EB5B" w14:textId="77777777" w:rsidR="005308BA" w:rsidRPr="000B08B4" w:rsidRDefault="005308BA" w:rsidP="00EF5071">
      <w:pPr>
        <w:numPr>
          <w:ilvl w:val="0"/>
          <w:numId w:val="15"/>
        </w:numPr>
        <w:ind w:left="1134" w:hanging="283"/>
        <w:rPr>
          <w:color w:val="000000"/>
          <w:sz w:val="24"/>
          <w:szCs w:val="24"/>
        </w:rPr>
      </w:pPr>
      <w:r w:rsidRPr="000B08B4">
        <w:rPr>
          <w:color w:val="000000"/>
          <w:sz w:val="24"/>
          <w:szCs w:val="24"/>
        </w:rPr>
        <w:t>am darauffolgende</w:t>
      </w:r>
      <w:r w:rsidR="00EF5071">
        <w:rPr>
          <w:color w:val="000000"/>
          <w:sz w:val="24"/>
          <w:szCs w:val="24"/>
        </w:rPr>
        <w:t>n Werktag bei Freizeitausgleich</w:t>
      </w:r>
      <w:r w:rsidR="00470DDB">
        <w:rPr>
          <w:color w:val="000000"/>
          <w:sz w:val="24"/>
          <w:szCs w:val="24"/>
        </w:rPr>
        <w:t xml:space="preserve"> </w:t>
      </w:r>
      <w:r w:rsidRPr="000B08B4">
        <w:rPr>
          <w:color w:val="000000"/>
          <w:sz w:val="24"/>
          <w:szCs w:val="24"/>
        </w:rPr>
        <w:t>von weniger als einem Arbeitstag</w:t>
      </w:r>
    </w:p>
    <w:p w14:paraId="5498D694" w14:textId="77777777" w:rsidR="005308BA" w:rsidRPr="000B08B4" w:rsidRDefault="00EF5071" w:rsidP="00EF5071">
      <w:pPr>
        <w:numPr>
          <w:ilvl w:val="0"/>
          <w:numId w:val="15"/>
        </w:numPr>
        <w:spacing w:after="120"/>
        <w:ind w:left="1134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ansonsten </w:t>
      </w:r>
      <w:r w:rsidR="005308BA" w:rsidRPr="000B08B4">
        <w:rPr>
          <w:color w:val="000000"/>
          <w:sz w:val="24"/>
          <w:szCs w:val="24"/>
        </w:rPr>
        <w:t>innerhalb der drei dem Tag der Antragstellung folgenden Werktage.</w:t>
      </w:r>
    </w:p>
    <w:p w14:paraId="066CC16A" w14:textId="77777777" w:rsidR="00B61B8B" w:rsidRPr="00205571" w:rsidRDefault="00746188" w:rsidP="00746188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5.2)</w:t>
      </w:r>
      <w:r>
        <w:rPr>
          <w:sz w:val="24"/>
          <w:szCs w:val="24"/>
        </w:rPr>
        <w:tab/>
      </w:r>
      <w:r w:rsidR="00371AC1" w:rsidRPr="00205571">
        <w:rPr>
          <w:sz w:val="24"/>
          <w:szCs w:val="24"/>
        </w:rPr>
        <w:t>D</w:t>
      </w:r>
      <w:r w:rsidR="00205571">
        <w:rPr>
          <w:sz w:val="24"/>
          <w:szCs w:val="24"/>
        </w:rPr>
        <w:t>ie</w:t>
      </w:r>
      <w:r w:rsidR="00CA729F" w:rsidRPr="00205571">
        <w:rPr>
          <w:sz w:val="24"/>
          <w:szCs w:val="24"/>
        </w:rPr>
        <w:t xml:space="preserve"> A</w:t>
      </w:r>
      <w:r w:rsidR="001E1F5B" w:rsidRPr="00205571">
        <w:rPr>
          <w:sz w:val="24"/>
          <w:szCs w:val="24"/>
        </w:rPr>
        <w:t>rbeitgeber</w:t>
      </w:r>
      <w:r w:rsidR="00205571">
        <w:rPr>
          <w:sz w:val="24"/>
          <w:szCs w:val="24"/>
        </w:rPr>
        <w:t>in</w:t>
      </w:r>
      <w:r w:rsidR="001E1F5B" w:rsidRPr="00205571">
        <w:rPr>
          <w:sz w:val="24"/>
          <w:szCs w:val="24"/>
        </w:rPr>
        <w:t xml:space="preserve"> kann einem</w:t>
      </w:r>
      <w:r w:rsidR="000541F0" w:rsidRPr="00205571">
        <w:rPr>
          <w:sz w:val="24"/>
          <w:szCs w:val="24"/>
        </w:rPr>
        <w:t xml:space="preserve"> bereits zugestimmten</w:t>
      </w:r>
      <w:r w:rsidR="006266E1" w:rsidRPr="00205571">
        <w:rPr>
          <w:sz w:val="24"/>
          <w:szCs w:val="24"/>
        </w:rPr>
        <w:t xml:space="preserve"> Freizeitausgleich </w:t>
      </w:r>
      <w:r w:rsidR="000541F0" w:rsidRPr="00205571">
        <w:rPr>
          <w:sz w:val="24"/>
          <w:szCs w:val="24"/>
        </w:rPr>
        <w:t xml:space="preserve">im Rahmen </w:t>
      </w:r>
      <w:r w:rsidR="00205571">
        <w:rPr>
          <w:sz w:val="24"/>
          <w:szCs w:val="24"/>
        </w:rPr>
        <w:t>ihres</w:t>
      </w:r>
      <w:r w:rsidR="000541F0" w:rsidRPr="00205571">
        <w:rPr>
          <w:sz w:val="24"/>
          <w:szCs w:val="24"/>
        </w:rPr>
        <w:t xml:space="preserve"> Direktionsrechts und unter Beachtung der Mitbestimmungsrechte des Betriebsrats gem. §</w:t>
      </w:r>
      <w:r w:rsidR="00205571">
        <w:rPr>
          <w:sz w:val="24"/>
          <w:szCs w:val="24"/>
        </w:rPr>
        <w:t> </w:t>
      </w:r>
      <w:r w:rsidR="000541F0" w:rsidRPr="00205571">
        <w:rPr>
          <w:sz w:val="24"/>
          <w:szCs w:val="24"/>
        </w:rPr>
        <w:t xml:space="preserve">87 Abs. 1 Nr. 2 </w:t>
      </w:r>
      <w:r w:rsidR="00470DDB" w:rsidRPr="00205571">
        <w:rPr>
          <w:sz w:val="24"/>
          <w:szCs w:val="24"/>
        </w:rPr>
        <w:t xml:space="preserve">BetrVG </w:t>
      </w:r>
      <w:r w:rsidR="000541F0" w:rsidRPr="00205571">
        <w:rPr>
          <w:sz w:val="24"/>
          <w:szCs w:val="24"/>
        </w:rPr>
        <w:t>widerrufen.</w:t>
      </w:r>
      <w:r w:rsidR="002244D3" w:rsidRPr="00205571">
        <w:rPr>
          <w:sz w:val="24"/>
          <w:szCs w:val="24"/>
        </w:rPr>
        <w:t xml:space="preserve"> Widerruft </w:t>
      </w:r>
      <w:r w:rsidR="00205571">
        <w:rPr>
          <w:sz w:val="24"/>
          <w:szCs w:val="24"/>
        </w:rPr>
        <w:t>die</w:t>
      </w:r>
      <w:r w:rsidR="002244D3" w:rsidRPr="00205571">
        <w:rPr>
          <w:sz w:val="24"/>
          <w:szCs w:val="24"/>
        </w:rPr>
        <w:t xml:space="preserve"> Arbeitgebe</w:t>
      </w:r>
      <w:r w:rsidR="00095AEC" w:rsidRPr="00205571">
        <w:rPr>
          <w:sz w:val="24"/>
          <w:szCs w:val="24"/>
        </w:rPr>
        <w:t>r</w:t>
      </w:r>
      <w:r w:rsidR="00205571">
        <w:rPr>
          <w:sz w:val="24"/>
          <w:szCs w:val="24"/>
        </w:rPr>
        <w:t>in</w:t>
      </w:r>
      <w:r w:rsidR="002244D3" w:rsidRPr="00205571">
        <w:rPr>
          <w:sz w:val="24"/>
          <w:szCs w:val="24"/>
        </w:rPr>
        <w:t xml:space="preserve"> einen bereits genehmigten Fre</w:t>
      </w:r>
      <w:r w:rsidR="002244D3" w:rsidRPr="00205571">
        <w:rPr>
          <w:sz w:val="24"/>
          <w:szCs w:val="24"/>
        </w:rPr>
        <w:t>i</w:t>
      </w:r>
      <w:r w:rsidR="002244D3" w:rsidRPr="00205571">
        <w:rPr>
          <w:sz w:val="24"/>
          <w:szCs w:val="24"/>
        </w:rPr>
        <w:t>zeitausgleich innerhalb einer kürzeren Frist als 24 Stunden, entsteht ein Anspruch auf Zeitz</w:t>
      </w:r>
      <w:r w:rsidR="002244D3" w:rsidRPr="00205571">
        <w:rPr>
          <w:sz w:val="24"/>
          <w:szCs w:val="24"/>
        </w:rPr>
        <w:t>u</w:t>
      </w:r>
      <w:r w:rsidR="002244D3" w:rsidRPr="00205571">
        <w:rPr>
          <w:sz w:val="24"/>
          <w:szCs w:val="24"/>
        </w:rPr>
        <w:t xml:space="preserve">schlag von </w:t>
      </w:r>
      <w:r w:rsidR="00C86CEB">
        <w:rPr>
          <w:sz w:val="24"/>
          <w:szCs w:val="24"/>
        </w:rPr>
        <w:t>20</w:t>
      </w:r>
      <w:r w:rsidR="00105B22" w:rsidRPr="00205571">
        <w:rPr>
          <w:sz w:val="24"/>
          <w:szCs w:val="24"/>
        </w:rPr>
        <w:t xml:space="preserve"> Minuten je Stunde des widerrufenen Freizeitausgleichs</w:t>
      </w:r>
      <w:r w:rsidR="002244D3" w:rsidRPr="00205571">
        <w:rPr>
          <w:sz w:val="24"/>
          <w:szCs w:val="24"/>
        </w:rPr>
        <w:t>. Dieser Zeitzuschlag ist auf das Arbeitszeitkonto zu buchen</w:t>
      </w:r>
      <w:r w:rsidR="001E1F5B" w:rsidRPr="00205571">
        <w:rPr>
          <w:sz w:val="24"/>
          <w:szCs w:val="24"/>
        </w:rPr>
        <w:t>.</w:t>
      </w:r>
    </w:p>
    <w:p w14:paraId="1544A43A" w14:textId="77777777" w:rsidR="002E5A98" w:rsidRPr="00205571" w:rsidRDefault="00746188" w:rsidP="00746188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5.3)</w:t>
      </w:r>
      <w:r>
        <w:rPr>
          <w:sz w:val="24"/>
          <w:szCs w:val="24"/>
        </w:rPr>
        <w:tab/>
      </w:r>
      <w:r w:rsidR="000541F0" w:rsidRPr="00205571">
        <w:rPr>
          <w:sz w:val="24"/>
          <w:szCs w:val="24"/>
        </w:rPr>
        <w:t xml:space="preserve">Ein </w:t>
      </w:r>
      <w:r w:rsidR="00AD0532">
        <w:rPr>
          <w:sz w:val="24"/>
          <w:szCs w:val="24"/>
        </w:rPr>
        <w:t xml:space="preserve">am 31.12. </w:t>
      </w:r>
      <w:r w:rsidR="000541F0" w:rsidRPr="00205571">
        <w:rPr>
          <w:sz w:val="24"/>
          <w:szCs w:val="24"/>
        </w:rPr>
        <w:t>bestehendes Zeitguthaben wird durch Vergütungsza</w:t>
      </w:r>
      <w:r w:rsidR="000541F0" w:rsidRPr="00205571">
        <w:rPr>
          <w:sz w:val="24"/>
          <w:szCs w:val="24"/>
        </w:rPr>
        <w:t>h</w:t>
      </w:r>
      <w:r w:rsidR="00AD0532">
        <w:rPr>
          <w:sz w:val="24"/>
          <w:szCs w:val="24"/>
        </w:rPr>
        <w:t xml:space="preserve">lung ausgeglichen, eine zu diesem Zeitpunkt bestehende Zeitschuld wird vom </w:t>
      </w:r>
      <w:r w:rsidR="00C86CEB">
        <w:rPr>
          <w:sz w:val="24"/>
          <w:szCs w:val="24"/>
        </w:rPr>
        <w:t xml:space="preserve">arbeitsvertraglichen </w:t>
      </w:r>
      <w:r w:rsidR="00AD0532">
        <w:rPr>
          <w:sz w:val="24"/>
          <w:szCs w:val="24"/>
        </w:rPr>
        <w:t>Entgelt in Abzug gebracht</w:t>
      </w:r>
      <w:r w:rsidR="00470DDB">
        <w:rPr>
          <w:sz w:val="24"/>
          <w:szCs w:val="24"/>
        </w:rPr>
        <w:t xml:space="preserve"> (Auskehrzwang)</w:t>
      </w:r>
      <w:r w:rsidR="00AD0532">
        <w:rPr>
          <w:sz w:val="24"/>
          <w:szCs w:val="24"/>
        </w:rPr>
        <w:t>.</w:t>
      </w:r>
    </w:p>
    <w:p w14:paraId="055CF8B3" w14:textId="77777777" w:rsidR="000541F0" w:rsidRDefault="00746188" w:rsidP="00746188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5.4)</w:t>
      </w:r>
      <w:r>
        <w:rPr>
          <w:sz w:val="24"/>
          <w:szCs w:val="24"/>
        </w:rPr>
        <w:tab/>
      </w:r>
      <w:r w:rsidR="000541F0" w:rsidRPr="00205571">
        <w:rPr>
          <w:sz w:val="24"/>
          <w:szCs w:val="24"/>
        </w:rPr>
        <w:t xml:space="preserve">Dasselbe </w:t>
      </w:r>
      <w:r w:rsidR="00E15E5B">
        <w:rPr>
          <w:sz w:val="24"/>
          <w:szCs w:val="24"/>
        </w:rPr>
        <w:t xml:space="preserve">können </w:t>
      </w:r>
      <w:r w:rsidR="00470DDB">
        <w:rPr>
          <w:sz w:val="24"/>
          <w:szCs w:val="24"/>
        </w:rPr>
        <w:t>Beschäftigte</w:t>
      </w:r>
      <w:r w:rsidR="00E15E5B">
        <w:rPr>
          <w:sz w:val="24"/>
          <w:szCs w:val="24"/>
        </w:rPr>
        <w:t xml:space="preserve"> beantragen</w:t>
      </w:r>
      <w:r w:rsidR="00041915" w:rsidRPr="00205571">
        <w:rPr>
          <w:sz w:val="24"/>
          <w:szCs w:val="24"/>
        </w:rPr>
        <w:t xml:space="preserve">, </w:t>
      </w:r>
      <w:r w:rsidR="00790343" w:rsidRPr="00205571">
        <w:rPr>
          <w:sz w:val="24"/>
          <w:szCs w:val="24"/>
        </w:rPr>
        <w:t xml:space="preserve">die </w:t>
      </w:r>
      <w:r w:rsidR="00041915" w:rsidRPr="00205571">
        <w:rPr>
          <w:sz w:val="24"/>
          <w:szCs w:val="24"/>
        </w:rPr>
        <w:t xml:space="preserve">längerfristig arbeitsunfähig </w:t>
      </w:r>
      <w:r w:rsidR="00790343" w:rsidRPr="00205571">
        <w:rPr>
          <w:sz w:val="24"/>
          <w:szCs w:val="24"/>
        </w:rPr>
        <w:t>erkrankt sind mit dem Ende der Entgeltfortzahlung</w:t>
      </w:r>
      <w:r w:rsidR="00041915" w:rsidRPr="00205571">
        <w:rPr>
          <w:sz w:val="24"/>
          <w:szCs w:val="24"/>
        </w:rPr>
        <w:t xml:space="preserve">, </w:t>
      </w:r>
      <w:r w:rsidR="00790343" w:rsidRPr="00205571">
        <w:rPr>
          <w:sz w:val="24"/>
          <w:szCs w:val="24"/>
        </w:rPr>
        <w:t xml:space="preserve">die </w:t>
      </w:r>
      <w:r w:rsidR="00AD0532">
        <w:rPr>
          <w:sz w:val="24"/>
          <w:szCs w:val="24"/>
        </w:rPr>
        <w:t>s</w:t>
      </w:r>
      <w:r w:rsidR="00041915" w:rsidRPr="00205571">
        <w:rPr>
          <w:sz w:val="24"/>
          <w:szCs w:val="24"/>
        </w:rPr>
        <w:t>ich im Elternurlaub befinden we</w:t>
      </w:r>
      <w:r w:rsidR="00041915" w:rsidRPr="00205571">
        <w:rPr>
          <w:sz w:val="24"/>
          <w:szCs w:val="24"/>
        </w:rPr>
        <w:t>r</w:t>
      </w:r>
      <w:r w:rsidR="00041915" w:rsidRPr="00205571">
        <w:rPr>
          <w:sz w:val="24"/>
          <w:szCs w:val="24"/>
        </w:rPr>
        <w:t>den</w:t>
      </w:r>
      <w:r w:rsidR="005A40AA" w:rsidRPr="00205571">
        <w:rPr>
          <w:sz w:val="24"/>
          <w:szCs w:val="24"/>
        </w:rPr>
        <w:t xml:space="preserve">, </w:t>
      </w:r>
      <w:r w:rsidR="00790343" w:rsidRPr="00205571">
        <w:rPr>
          <w:sz w:val="24"/>
          <w:szCs w:val="24"/>
        </w:rPr>
        <w:t xml:space="preserve">die </w:t>
      </w:r>
      <w:r w:rsidR="005A40AA" w:rsidRPr="00205571">
        <w:rPr>
          <w:sz w:val="24"/>
          <w:szCs w:val="24"/>
        </w:rPr>
        <w:t>in Rente gehen</w:t>
      </w:r>
      <w:r w:rsidR="00041915" w:rsidRPr="00205571">
        <w:rPr>
          <w:sz w:val="24"/>
          <w:szCs w:val="24"/>
        </w:rPr>
        <w:t xml:space="preserve"> oder wegen Beurlaubung </w:t>
      </w:r>
      <w:r w:rsidR="005A40AA" w:rsidRPr="00205571">
        <w:rPr>
          <w:sz w:val="24"/>
          <w:szCs w:val="24"/>
        </w:rPr>
        <w:t>oder Altersteilzeit oder</w:t>
      </w:r>
      <w:r w:rsidR="00041915" w:rsidRPr="00205571">
        <w:rPr>
          <w:sz w:val="24"/>
          <w:szCs w:val="24"/>
        </w:rPr>
        <w:t xml:space="preserve"> aus anderen Grü</w:t>
      </w:r>
      <w:r w:rsidR="00041915" w:rsidRPr="00205571">
        <w:rPr>
          <w:sz w:val="24"/>
          <w:szCs w:val="24"/>
        </w:rPr>
        <w:t>n</w:t>
      </w:r>
      <w:r w:rsidR="00041915" w:rsidRPr="00205571">
        <w:rPr>
          <w:sz w:val="24"/>
          <w:szCs w:val="24"/>
        </w:rPr>
        <w:t>den nicht mehr in der E</w:t>
      </w:r>
      <w:r w:rsidR="000541F0" w:rsidRPr="00205571">
        <w:rPr>
          <w:sz w:val="24"/>
          <w:szCs w:val="24"/>
        </w:rPr>
        <w:t>inrichtung anwesend sein werden.</w:t>
      </w:r>
    </w:p>
    <w:sectPr w:rsidR="000541F0" w:rsidSect="00171E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993" w:left="1417" w:header="720" w:footer="5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CF91F" w14:textId="77777777" w:rsidR="006115DA" w:rsidRDefault="006115DA" w:rsidP="007F0F07">
      <w:r>
        <w:separator/>
      </w:r>
    </w:p>
  </w:endnote>
  <w:endnote w:type="continuationSeparator" w:id="0">
    <w:p w14:paraId="4B8BAAE5" w14:textId="77777777" w:rsidR="006115DA" w:rsidRDefault="006115DA" w:rsidP="007F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330C0" w14:textId="77777777" w:rsidR="008746F0" w:rsidRDefault="008746F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C94A8" w14:textId="77777777" w:rsidR="00371AC1" w:rsidRPr="008746F0" w:rsidRDefault="00371AC1" w:rsidP="008746F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CB3BE" w14:textId="77777777" w:rsidR="008746F0" w:rsidRDefault="008746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8B32A" w14:textId="77777777" w:rsidR="006115DA" w:rsidRDefault="006115DA" w:rsidP="007F0F07">
      <w:r>
        <w:separator/>
      </w:r>
    </w:p>
  </w:footnote>
  <w:footnote w:type="continuationSeparator" w:id="0">
    <w:p w14:paraId="51507A04" w14:textId="77777777" w:rsidR="006115DA" w:rsidRDefault="006115DA" w:rsidP="007F0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8D245" w14:textId="77777777" w:rsidR="008746F0" w:rsidRDefault="008746F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4F46C" w14:textId="77777777" w:rsidR="008746F0" w:rsidRDefault="008746F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9D9D4" w14:textId="77777777" w:rsidR="008746F0" w:rsidRDefault="008746F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69FD"/>
    <w:multiLevelType w:val="hybridMultilevel"/>
    <w:tmpl w:val="6624D920"/>
    <w:lvl w:ilvl="0" w:tplc="91282C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C52E2"/>
    <w:multiLevelType w:val="hybridMultilevel"/>
    <w:tmpl w:val="D14C0468"/>
    <w:lvl w:ilvl="0" w:tplc="A3A80E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223B8"/>
    <w:multiLevelType w:val="hybridMultilevel"/>
    <w:tmpl w:val="34F4D956"/>
    <w:lvl w:ilvl="0" w:tplc="845AE502">
      <w:start w:val="1"/>
      <w:numFmt w:val="decimal"/>
      <w:lvlText w:val="%1)"/>
      <w:lvlJc w:val="left"/>
      <w:pPr>
        <w:ind w:left="930" w:hanging="57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67B00"/>
    <w:multiLevelType w:val="hybridMultilevel"/>
    <w:tmpl w:val="A44A198E"/>
    <w:lvl w:ilvl="0" w:tplc="DD06BC3C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820187F"/>
    <w:multiLevelType w:val="hybridMultilevel"/>
    <w:tmpl w:val="DB4A5AAE"/>
    <w:lvl w:ilvl="0" w:tplc="B1FA707C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974310"/>
    <w:multiLevelType w:val="hybridMultilevel"/>
    <w:tmpl w:val="F3328052"/>
    <w:lvl w:ilvl="0" w:tplc="DD06BC3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C18C1"/>
    <w:multiLevelType w:val="hybridMultilevel"/>
    <w:tmpl w:val="B34CFC9A"/>
    <w:lvl w:ilvl="0" w:tplc="B1FA70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347DF"/>
    <w:multiLevelType w:val="multilevel"/>
    <w:tmpl w:val="41AE1B68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4C535BD9"/>
    <w:multiLevelType w:val="hybridMultilevel"/>
    <w:tmpl w:val="AA38AB64"/>
    <w:lvl w:ilvl="0" w:tplc="B1FA70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F01A7"/>
    <w:multiLevelType w:val="multilevel"/>
    <w:tmpl w:val="4E64D4C4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3D97A9E"/>
    <w:multiLevelType w:val="hybridMultilevel"/>
    <w:tmpl w:val="D4C2C5E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43DE1"/>
    <w:multiLevelType w:val="hybridMultilevel"/>
    <w:tmpl w:val="D63E9D44"/>
    <w:lvl w:ilvl="0" w:tplc="B1FA70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041118"/>
    <w:multiLevelType w:val="hybridMultilevel"/>
    <w:tmpl w:val="2E06F2D2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24B2AE0"/>
    <w:multiLevelType w:val="hybridMultilevel"/>
    <w:tmpl w:val="3544D606"/>
    <w:lvl w:ilvl="0" w:tplc="04070017">
      <w:start w:val="1"/>
      <w:numFmt w:val="lowerLetter"/>
      <w:lvlText w:val="%1)"/>
      <w:lvlJc w:val="left"/>
      <w:pPr>
        <w:ind w:left="1429" w:hanging="360"/>
      </w:p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7EE6086"/>
    <w:multiLevelType w:val="hybridMultilevel"/>
    <w:tmpl w:val="DC901D6C"/>
    <w:lvl w:ilvl="0" w:tplc="97FE755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E84036"/>
    <w:multiLevelType w:val="hybridMultilevel"/>
    <w:tmpl w:val="414C8658"/>
    <w:lvl w:ilvl="0" w:tplc="B1FA707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5D41C4"/>
    <w:multiLevelType w:val="hybridMultilevel"/>
    <w:tmpl w:val="6E308B6A"/>
    <w:lvl w:ilvl="0" w:tplc="DBC247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31624"/>
    <w:multiLevelType w:val="hybridMultilevel"/>
    <w:tmpl w:val="09E4B9E2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B782BBC"/>
    <w:multiLevelType w:val="hybridMultilevel"/>
    <w:tmpl w:val="FD1824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91653"/>
    <w:multiLevelType w:val="hybridMultilevel"/>
    <w:tmpl w:val="5A920E60"/>
    <w:lvl w:ilvl="0" w:tplc="B1FA70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2262E1"/>
    <w:multiLevelType w:val="hybridMultilevel"/>
    <w:tmpl w:val="428ED6FA"/>
    <w:lvl w:ilvl="0" w:tplc="B1FA70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C274B"/>
    <w:multiLevelType w:val="multilevel"/>
    <w:tmpl w:val="34D085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63186616">
    <w:abstractNumId w:val="0"/>
  </w:num>
  <w:num w:numId="2" w16cid:durableId="430055412">
    <w:abstractNumId w:val="12"/>
  </w:num>
  <w:num w:numId="3" w16cid:durableId="112480936">
    <w:abstractNumId w:val="16"/>
  </w:num>
  <w:num w:numId="4" w16cid:durableId="747461720">
    <w:abstractNumId w:val="11"/>
  </w:num>
  <w:num w:numId="5" w16cid:durableId="1499495723">
    <w:abstractNumId w:val="6"/>
  </w:num>
  <w:num w:numId="6" w16cid:durableId="845748197">
    <w:abstractNumId w:val="20"/>
  </w:num>
  <w:num w:numId="7" w16cid:durableId="1736202884">
    <w:abstractNumId w:val="4"/>
  </w:num>
  <w:num w:numId="8" w16cid:durableId="1169174034">
    <w:abstractNumId w:val="8"/>
  </w:num>
  <w:num w:numId="9" w16cid:durableId="462313229">
    <w:abstractNumId w:val="19"/>
  </w:num>
  <w:num w:numId="10" w16cid:durableId="1535579365">
    <w:abstractNumId w:val="18"/>
  </w:num>
  <w:num w:numId="11" w16cid:durableId="1279213282">
    <w:abstractNumId w:val="15"/>
  </w:num>
  <w:num w:numId="12" w16cid:durableId="497426663">
    <w:abstractNumId w:val="13"/>
  </w:num>
  <w:num w:numId="13" w16cid:durableId="58216264">
    <w:abstractNumId w:val="14"/>
  </w:num>
  <w:num w:numId="14" w16cid:durableId="821501995">
    <w:abstractNumId w:val="3"/>
  </w:num>
  <w:num w:numId="15" w16cid:durableId="1133794958">
    <w:abstractNumId w:val="17"/>
  </w:num>
  <w:num w:numId="16" w16cid:durableId="1055006949">
    <w:abstractNumId w:val="2"/>
  </w:num>
  <w:num w:numId="17" w16cid:durableId="422918539">
    <w:abstractNumId w:val="10"/>
  </w:num>
  <w:num w:numId="18" w16cid:durableId="1461876259">
    <w:abstractNumId w:val="10"/>
    <w:lvlOverride w:ilvl="0">
      <w:lvl w:ilvl="0" w:tplc="04070011">
        <w:start w:val="1"/>
        <w:numFmt w:val="decimal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7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 w16cid:durableId="1779065044">
    <w:abstractNumId w:val="1"/>
  </w:num>
  <w:num w:numId="20" w16cid:durableId="1629700701">
    <w:abstractNumId w:val="5"/>
  </w:num>
  <w:num w:numId="21" w16cid:durableId="724644011">
    <w:abstractNumId w:val="9"/>
  </w:num>
  <w:num w:numId="22" w16cid:durableId="1402170538">
    <w:abstractNumId w:val="21"/>
  </w:num>
  <w:num w:numId="23" w16cid:durableId="21176762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120A"/>
    <w:rsid w:val="000138A9"/>
    <w:rsid w:val="000327BB"/>
    <w:rsid w:val="0003774F"/>
    <w:rsid w:val="00041915"/>
    <w:rsid w:val="000541F0"/>
    <w:rsid w:val="00056F27"/>
    <w:rsid w:val="000765B0"/>
    <w:rsid w:val="00095AEC"/>
    <w:rsid w:val="00096210"/>
    <w:rsid w:val="000B08B4"/>
    <w:rsid w:val="000B3888"/>
    <w:rsid w:val="000C4359"/>
    <w:rsid w:val="000F4EBF"/>
    <w:rsid w:val="000F5722"/>
    <w:rsid w:val="000F69B6"/>
    <w:rsid w:val="001041F7"/>
    <w:rsid w:val="00105B22"/>
    <w:rsid w:val="00106BC4"/>
    <w:rsid w:val="00111C59"/>
    <w:rsid w:val="001212CF"/>
    <w:rsid w:val="00122553"/>
    <w:rsid w:val="00123DC9"/>
    <w:rsid w:val="001304C5"/>
    <w:rsid w:val="00133ECD"/>
    <w:rsid w:val="00145885"/>
    <w:rsid w:val="00151A59"/>
    <w:rsid w:val="00165744"/>
    <w:rsid w:val="00170D4F"/>
    <w:rsid w:val="00171E7E"/>
    <w:rsid w:val="0018612A"/>
    <w:rsid w:val="00196B99"/>
    <w:rsid w:val="001A1DDA"/>
    <w:rsid w:val="001A7F29"/>
    <w:rsid w:val="001B4528"/>
    <w:rsid w:val="001B5968"/>
    <w:rsid w:val="001C3678"/>
    <w:rsid w:val="001D48A2"/>
    <w:rsid w:val="001E1F5B"/>
    <w:rsid w:val="001E6C2B"/>
    <w:rsid w:val="001F1227"/>
    <w:rsid w:val="001F1B72"/>
    <w:rsid w:val="001F3DEF"/>
    <w:rsid w:val="00205571"/>
    <w:rsid w:val="00216888"/>
    <w:rsid w:val="002244D3"/>
    <w:rsid w:val="00225171"/>
    <w:rsid w:val="00231406"/>
    <w:rsid w:val="00237887"/>
    <w:rsid w:val="002462B6"/>
    <w:rsid w:val="002552FF"/>
    <w:rsid w:val="002749ED"/>
    <w:rsid w:val="00276FFB"/>
    <w:rsid w:val="002B6C58"/>
    <w:rsid w:val="002C221F"/>
    <w:rsid w:val="002D185E"/>
    <w:rsid w:val="002E3E90"/>
    <w:rsid w:val="002E5A98"/>
    <w:rsid w:val="002E6958"/>
    <w:rsid w:val="00307D85"/>
    <w:rsid w:val="00313442"/>
    <w:rsid w:val="00324749"/>
    <w:rsid w:val="00363997"/>
    <w:rsid w:val="00371AC1"/>
    <w:rsid w:val="0037481D"/>
    <w:rsid w:val="0037571B"/>
    <w:rsid w:val="003B1343"/>
    <w:rsid w:val="003C549B"/>
    <w:rsid w:val="003D2E6B"/>
    <w:rsid w:val="003D3B9E"/>
    <w:rsid w:val="003D3CA6"/>
    <w:rsid w:val="003E5263"/>
    <w:rsid w:val="003E7D1B"/>
    <w:rsid w:val="003F131C"/>
    <w:rsid w:val="00413039"/>
    <w:rsid w:val="0042130D"/>
    <w:rsid w:val="00423787"/>
    <w:rsid w:val="004242BA"/>
    <w:rsid w:val="00435B21"/>
    <w:rsid w:val="00442F53"/>
    <w:rsid w:val="00444537"/>
    <w:rsid w:val="00445099"/>
    <w:rsid w:val="00470DDB"/>
    <w:rsid w:val="00480EF9"/>
    <w:rsid w:val="004A417F"/>
    <w:rsid w:val="004B58B4"/>
    <w:rsid w:val="004C3696"/>
    <w:rsid w:val="004C3988"/>
    <w:rsid w:val="004D4B44"/>
    <w:rsid w:val="004F56DC"/>
    <w:rsid w:val="004F5CC7"/>
    <w:rsid w:val="00503D41"/>
    <w:rsid w:val="005043AB"/>
    <w:rsid w:val="00524049"/>
    <w:rsid w:val="00525240"/>
    <w:rsid w:val="005308BA"/>
    <w:rsid w:val="00531DDD"/>
    <w:rsid w:val="005405C9"/>
    <w:rsid w:val="0055556B"/>
    <w:rsid w:val="00562505"/>
    <w:rsid w:val="00573DC0"/>
    <w:rsid w:val="005918E7"/>
    <w:rsid w:val="00592A6C"/>
    <w:rsid w:val="005978A3"/>
    <w:rsid w:val="005A40AA"/>
    <w:rsid w:val="005B1B68"/>
    <w:rsid w:val="005C0AEE"/>
    <w:rsid w:val="005E621E"/>
    <w:rsid w:val="005F0DEC"/>
    <w:rsid w:val="005F49C8"/>
    <w:rsid w:val="005F6F29"/>
    <w:rsid w:val="00600CB1"/>
    <w:rsid w:val="00601647"/>
    <w:rsid w:val="006115DA"/>
    <w:rsid w:val="0061561E"/>
    <w:rsid w:val="006266E1"/>
    <w:rsid w:val="00654F40"/>
    <w:rsid w:val="00681E43"/>
    <w:rsid w:val="006A288B"/>
    <w:rsid w:val="006C7ACF"/>
    <w:rsid w:val="006F40B6"/>
    <w:rsid w:val="00736D57"/>
    <w:rsid w:val="00743FF1"/>
    <w:rsid w:val="00746188"/>
    <w:rsid w:val="00765AD8"/>
    <w:rsid w:val="007901B6"/>
    <w:rsid w:val="00790343"/>
    <w:rsid w:val="007C4969"/>
    <w:rsid w:val="007C67DD"/>
    <w:rsid w:val="007E65AB"/>
    <w:rsid w:val="007F0F07"/>
    <w:rsid w:val="00803428"/>
    <w:rsid w:val="00806842"/>
    <w:rsid w:val="008132EE"/>
    <w:rsid w:val="00820F48"/>
    <w:rsid w:val="00830D50"/>
    <w:rsid w:val="00831B93"/>
    <w:rsid w:val="00841FCD"/>
    <w:rsid w:val="00843E44"/>
    <w:rsid w:val="00853834"/>
    <w:rsid w:val="008746F0"/>
    <w:rsid w:val="008911BF"/>
    <w:rsid w:val="008A0C95"/>
    <w:rsid w:val="008C0159"/>
    <w:rsid w:val="008C719F"/>
    <w:rsid w:val="008E0EA4"/>
    <w:rsid w:val="008F7D6E"/>
    <w:rsid w:val="009109B6"/>
    <w:rsid w:val="009550BD"/>
    <w:rsid w:val="00965236"/>
    <w:rsid w:val="00973F92"/>
    <w:rsid w:val="00984A70"/>
    <w:rsid w:val="009A7AE0"/>
    <w:rsid w:val="009B604E"/>
    <w:rsid w:val="009B7C09"/>
    <w:rsid w:val="009D3744"/>
    <w:rsid w:val="009D452C"/>
    <w:rsid w:val="009F3869"/>
    <w:rsid w:val="00A23F65"/>
    <w:rsid w:val="00A3331E"/>
    <w:rsid w:val="00A35A75"/>
    <w:rsid w:val="00A4708E"/>
    <w:rsid w:val="00A47B1A"/>
    <w:rsid w:val="00A524D2"/>
    <w:rsid w:val="00A60AB5"/>
    <w:rsid w:val="00A85831"/>
    <w:rsid w:val="00A93AFB"/>
    <w:rsid w:val="00A969E1"/>
    <w:rsid w:val="00A96E08"/>
    <w:rsid w:val="00AA4C10"/>
    <w:rsid w:val="00AD0532"/>
    <w:rsid w:val="00AD3B63"/>
    <w:rsid w:val="00AE6D0C"/>
    <w:rsid w:val="00AF276D"/>
    <w:rsid w:val="00AF2D44"/>
    <w:rsid w:val="00AF7D4C"/>
    <w:rsid w:val="00B003B6"/>
    <w:rsid w:val="00B02262"/>
    <w:rsid w:val="00B054F0"/>
    <w:rsid w:val="00B110BD"/>
    <w:rsid w:val="00B232B4"/>
    <w:rsid w:val="00B33F4A"/>
    <w:rsid w:val="00B413FC"/>
    <w:rsid w:val="00B43044"/>
    <w:rsid w:val="00B45E73"/>
    <w:rsid w:val="00B61B8B"/>
    <w:rsid w:val="00B65A63"/>
    <w:rsid w:val="00B718E9"/>
    <w:rsid w:val="00B723AF"/>
    <w:rsid w:val="00B76008"/>
    <w:rsid w:val="00B92F17"/>
    <w:rsid w:val="00B97B2E"/>
    <w:rsid w:val="00BB5859"/>
    <w:rsid w:val="00BC2E2A"/>
    <w:rsid w:val="00BC7612"/>
    <w:rsid w:val="00BD73E1"/>
    <w:rsid w:val="00BE33B4"/>
    <w:rsid w:val="00BE6B20"/>
    <w:rsid w:val="00BF154C"/>
    <w:rsid w:val="00C036F0"/>
    <w:rsid w:val="00C122BD"/>
    <w:rsid w:val="00C2619F"/>
    <w:rsid w:val="00C277D9"/>
    <w:rsid w:val="00C35F16"/>
    <w:rsid w:val="00C44441"/>
    <w:rsid w:val="00C4611D"/>
    <w:rsid w:val="00C4720B"/>
    <w:rsid w:val="00C5447A"/>
    <w:rsid w:val="00C5516A"/>
    <w:rsid w:val="00C61565"/>
    <w:rsid w:val="00C74B05"/>
    <w:rsid w:val="00C802A6"/>
    <w:rsid w:val="00C8108E"/>
    <w:rsid w:val="00C82CB6"/>
    <w:rsid w:val="00C86CEB"/>
    <w:rsid w:val="00C95F4D"/>
    <w:rsid w:val="00CA6737"/>
    <w:rsid w:val="00CA729F"/>
    <w:rsid w:val="00CB08C1"/>
    <w:rsid w:val="00CB4AED"/>
    <w:rsid w:val="00CC5D73"/>
    <w:rsid w:val="00CE2405"/>
    <w:rsid w:val="00CE55FA"/>
    <w:rsid w:val="00CF0485"/>
    <w:rsid w:val="00D01AF8"/>
    <w:rsid w:val="00D055CD"/>
    <w:rsid w:val="00D13EF5"/>
    <w:rsid w:val="00D173D4"/>
    <w:rsid w:val="00D22D40"/>
    <w:rsid w:val="00D32223"/>
    <w:rsid w:val="00D41ABB"/>
    <w:rsid w:val="00D41EE5"/>
    <w:rsid w:val="00D42623"/>
    <w:rsid w:val="00D448A1"/>
    <w:rsid w:val="00D4583B"/>
    <w:rsid w:val="00D61AF2"/>
    <w:rsid w:val="00D631FA"/>
    <w:rsid w:val="00D63A00"/>
    <w:rsid w:val="00D77464"/>
    <w:rsid w:val="00D83561"/>
    <w:rsid w:val="00DA488E"/>
    <w:rsid w:val="00DB28FE"/>
    <w:rsid w:val="00DC498E"/>
    <w:rsid w:val="00DD0194"/>
    <w:rsid w:val="00DD2DD3"/>
    <w:rsid w:val="00DD31F1"/>
    <w:rsid w:val="00DD4908"/>
    <w:rsid w:val="00E07932"/>
    <w:rsid w:val="00E13ADC"/>
    <w:rsid w:val="00E15E5B"/>
    <w:rsid w:val="00E30833"/>
    <w:rsid w:val="00E3225C"/>
    <w:rsid w:val="00E322CA"/>
    <w:rsid w:val="00E46317"/>
    <w:rsid w:val="00E46D77"/>
    <w:rsid w:val="00E512A0"/>
    <w:rsid w:val="00E67F16"/>
    <w:rsid w:val="00EB6760"/>
    <w:rsid w:val="00EB6A8E"/>
    <w:rsid w:val="00EC4832"/>
    <w:rsid w:val="00EC6BF4"/>
    <w:rsid w:val="00EE5337"/>
    <w:rsid w:val="00EF1E62"/>
    <w:rsid w:val="00EF35B3"/>
    <w:rsid w:val="00EF41E2"/>
    <w:rsid w:val="00EF5071"/>
    <w:rsid w:val="00F01B7B"/>
    <w:rsid w:val="00F10D75"/>
    <w:rsid w:val="00F175AC"/>
    <w:rsid w:val="00F2120A"/>
    <w:rsid w:val="00F244A5"/>
    <w:rsid w:val="00F310D0"/>
    <w:rsid w:val="00F32A97"/>
    <w:rsid w:val="00F5462C"/>
    <w:rsid w:val="00F54C13"/>
    <w:rsid w:val="00F70CA7"/>
    <w:rsid w:val="00F75296"/>
    <w:rsid w:val="00F838C9"/>
    <w:rsid w:val="00F94F86"/>
    <w:rsid w:val="00F9639B"/>
    <w:rsid w:val="00FA2B80"/>
    <w:rsid w:val="00FB502D"/>
    <w:rsid w:val="00FD6B7D"/>
    <w:rsid w:val="00F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CA25C8"/>
  <w15:chartTrackingRefBased/>
  <w15:docId w15:val="{9F921C39-3C0A-4AF5-B5DA-A64430F3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pPr>
      <w:jc w:val="center"/>
    </w:pPr>
    <w:rPr>
      <w:sz w:val="24"/>
    </w:rPr>
  </w:style>
  <w:style w:type="paragraph" w:styleId="Titel">
    <w:name w:val="Title"/>
    <w:basedOn w:val="Standard"/>
    <w:qFormat/>
    <w:pPr>
      <w:jc w:val="center"/>
    </w:pPr>
    <w:rPr>
      <w:b/>
      <w:sz w:val="36"/>
    </w:rPr>
  </w:style>
  <w:style w:type="paragraph" w:styleId="Textkrper2">
    <w:name w:val="Body Text 2"/>
    <w:basedOn w:val="Standard"/>
    <w:rPr>
      <w:sz w:val="24"/>
    </w:rPr>
  </w:style>
  <w:style w:type="paragraph" w:styleId="Sprechblasentext">
    <w:name w:val="Balloon Text"/>
    <w:basedOn w:val="Standard"/>
    <w:semiHidden/>
    <w:rsid w:val="00F212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7F0F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F0F07"/>
  </w:style>
  <w:style w:type="paragraph" w:styleId="Fuzeile">
    <w:name w:val="footer"/>
    <w:basedOn w:val="Standard"/>
    <w:link w:val="FuzeileZchn"/>
    <w:rsid w:val="007F0F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F0F07"/>
  </w:style>
  <w:style w:type="paragraph" w:styleId="Funotentext">
    <w:name w:val="footnote text"/>
    <w:basedOn w:val="Standard"/>
    <w:link w:val="FunotentextZchn"/>
    <w:rsid w:val="007F0F07"/>
  </w:style>
  <w:style w:type="character" w:customStyle="1" w:styleId="FunotentextZchn">
    <w:name w:val="Fußnotentext Zchn"/>
    <w:basedOn w:val="Absatz-Standardschriftart"/>
    <w:link w:val="Funotentext"/>
    <w:rsid w:val="007F0F07"/>
  </w:style>
  <w:style w:type="character" w:styleId="Funotenzeichen">
    <w:name w:val="footnote reference"/>
    <w:rsid w:val="007F0F07"/>
    <w:rPr>
      <w:vertAlign w:val="superscript"/>
    </w:rPr>
  </w:style>
  <w:style w:type="character" w:styleId="Fett">
    <w:name w:val="Strong"/>
    <w:uiPriority w:val="22"/>
    <w:qFormat/>
    <w:rsid w:val="002E6958"/>
    <w:rPr>
      <w:b/>
      <w:bCs/>
    </w:rPr>
  </w:style>
  <w:style w:type="paragraph" w:customStyle="1" w:styleId="Default">
    <w:name w:val="Default"/>
    <w:rsid w:val="001D48A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Michel</dc:creator>
  <cp:keywords/>
  <cp:lastModifiedBy>Tobias Michel</cp:lastModifiedBy>
  <cp:revision>2</cp:revision>
  <dcterms:created xsi:type="dcterms:W3CDTF">2026-02-28T15:08:00Z</dcterms:created>
  <dcterms:modified xsi:type="dcterms:W3CDTF">2026-02-28T15:08:00Z</dcterms:modified>
</cp:coreProperties>
</file>