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B11CB" w14:textId="77777777" w:rsidR="00010EBA" w:rsidRPr="00007031" w:rsidRDefault="00010EBA" w:rsidP="002B50BC">
      <w:pPr>
        <w:pStyle w:val="Textkrper2"/>
        <w:shd w:val="clear" w:color="auto" w:fill="C5E0B3"/>
        <w:ind w:firstLine="284"/>
        <w:jc w:val="left"/>
        <w:rPr>
          <w:rFonts w:ascii="Times New Roman" w:hAnsi="Times New Roman"/>
          <w:color w:val="FFFFFF"/>
          <w:sz w:val="30"/>
          <w:szCs w:val="30"/>
        </w:rPr>
      </w:pPr>
      <w:r w:rsidRPr="00007031">
        <w:rPr>
          <w:rFonts w:ascii="Times New Roman" w:hAnsi="Times New Roman"/>
          <w:color w:val="FFFFFF"/>
          <w:sz w:val="30"/>
          <w:szCs w:val="30"/>
        </w:rPr>
        <w:t>Betriebsvereinbarung</w:t>
      </w:r>
    </w:p>
    <w:p w14:paraId="7BA65E47" w14:textId="77777777" w:rsidR="00D46719" w:rsidRPr="00483DDF" w:rsidRDefault="006D6846" w:rsidP="00010EBA">
      <w:pPr>
        <w:pStyle w:val="Textkrper2"/>
        <w:spacing w:before="120" w:after="120"/>
        <w:rPr>
          <w:rFonts w:ascii="Times New Roman" w:hAnsi="Times New Roman"/>
          <w:sz w:val="30"/>
          <w:szCs w:val="30"/>
        </w:rPr>
      </w:pPr>
      <w:r w:rsidRPr="00483DDF">
        <w:rPr>
          <w:rFonts w:ascii="Times New Roman" w:hAnsi="Times New Roman"/>
          <w:sz w:val="30"/>
          <w:szCs w:val="30"/>
        </w:rPr>
        <w:t xml:space="preserve">Zustimmung </w:t>
      </w:r>
      <w:r w:rsidR="00DA19AC" w:rsidRPr="00483DDF">
        <w:rPr>
          <w:rFonts w:ascii="Times New Roman" w:hAnsi="Times New Roman"/>
          <w:sz w:val="30"/>
          <w:szCs w:val="30"/>
        </w:rPr>
        <w:t xml:space="preserve">zu </w:t>
      </w:r>
      <w:r w:rsidR="00483DDF" w:rsidRPr="00483DDF">
        <w:rPr>
          <w:rFonts w:ascii="Times New Roman" w:hAnsi="Times New Roman"/>
          <w:sz w:val="30"/>
          <w:szCs w:val="30"/>
        </w:rPr>
        <w:t>überraschender Verlängerung der geplanten Arbeitszeit</w:t>
      </w:r>
    </w:p>
    <w:p w14:paraId="387BB936" w14:textId="77777777" w:rsidR="004A0A54" w:rsidRPr="004A0A54" w:rsidRDefault="004A0A54" w:rsidP="004A0A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de-DE"/>
        </w:rPr>
      </w:pPr>
      <w:r w:rsidRPr="004A0A54">
        <w:rPr>
          <w:rFonts w:ascii="Times New Roman" w:eastAsia="Times New Roman" w:hAnsi="Times New Roman"/>
          <w:color w:val="000000"/>
          <w:sz w:val="24"/>
          <w:szCs w:val="24"/>
          <w:lang w:eastAsia="de-DE"/>
        </w:rPr>
        <w:t>zwischen der ………. GmbH, vertreten durch den Geschäftsführer, ……………………,</w:t>
      </w:r>
    </w:p>
    <w:p w14:paraId="7D7D2A59" w14:textId="77777777" w:rsidR="004A0A54" w:rsidRPr="004A0A54" w:rsidRDefault="004A0A54" w:rsidP="004A0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de-DE"/>
        </w:rPr>
      </w:pPr>
      <w:r w:rsidRPr="004A0A54">
        <w:rPr>
          <w:rFonts w:ascii="Times New Roman" w:eastAsia="Times New Roman" w:hAnsi="Times New Roman"/>
          <w:color w:val="000000"/>
          <w:sz w:val="24"/>
          <w:szCs w:val="24"/>
          <w:lang w:eastAsia="de-DE"/>
        </w:rPr>
        <w:t>– Arbeitgeberin –</w:t>
      </w:r>
    </w:p>
    <w:p w14:paraId="45CEA173" w14:textId="77777777" w:rsidR="004A0A54" w:rsidRPr="004A0A54" w:rsidRDefault="004A0A54" w:rsidP="004A0A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de-DE"/>
        </w:rPr>
      </w:pPr>
      <w:r w:rsidRPr="004A0A54">
        <w:rPr>
          <w:rFonts w:ascii="Times New Roman" w:eastAsia="Times New Roman" w:hAnsi="Times New Roman"/>
          <w:color w:val="000000"/>
          <w:sz w:val="24"/>
          <w:szCs w:val="24"/>
          <w:lang w:eastAsia="de-DE"/>
        </w:rPr>
        <w:t>und deren Betriebsrat, vertreten durch dessen Betriebsratsvorsitzende, …………………….,</w:t>
      </w:r>
    </w:p>
    <w:p w14:paraId="2314A234" w14:textId="77777777" w:rsidR="004A0A54" w:rsidRPr="004A0A54" w:rsidRDefault="004A0A54" w:rsidP="004A0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de-DE"/>
        </w:rPr>
      </w:pPr>
      <w:r w:rsidRPr="004A0A54">
        <w:rPr>
          <w:rFonts w:ascii="Times New Roman" w:eastAsia="Times New Roman" w:hAnsi="Times New Roman"/>
          <w:color w:val="000000"/>
          <w:sz w:val="24"/>
          <w:szCs w:val="24"/>
          <w:lang w:eastAsia="de-DE"/>
        </w:rPr>
        <w:t>– Betriebsrat –</w:t>
      </w:r>
    </w:p>
    <w:p w14:paraId="699F6E2B" w14:textId="77777777" w:rsidR="00F4480C" w:rsidRDefault="00F4480C" w:rsidP="00F4480C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6D6846">
        <w:rPr>
          <w:rFonts w:ascii="Times New Roman" w:hAnsi="Times New Roman"/>
          <w:sz w:val="24"/>
          <w:szCs w:val="24"/>
        </w:rPr>
        <w:t xml:space="preserve">Die rechtzeitige Information der </w:t>
      </w:r>
      <w:r w:rsidR="008140C4">
        <w:rPr>
          <w:rFonts w:ascii="Times New Roman" w:hAnsi="Times New Roman"/>
          <w:sz w:val="24"/>
          <w:szCs w:val="24"/>
        </w:rPr>
        <w:t>Beschäftigten</w:t>
      </w:r>
      <w:r w:rsidRPr="006D6846">
        <w:rPr>
          <w:rFonts w:ascii="Times New Roman" w:hAnsi="Times New Roman"/>
          <w:sz w:val="24"/>
          <w:szCs w:val="24"/>
        </w:rPr>
        <w:t xml:space="preserve"> über </w:t>
      </w:r>
      <w:r>
        <w:rPr>
          <w:rFonts w:ascii="Times New Roman" w:hAnsi="Times New Roman"/>
          <w:sz w:val="24"/>
          <w:szCs w:val="24"/>
        </w:rPr>
        <w:t>die Verteilung der Arbeitszeit</w:t>
      </w:r>
      <w:r w:rsidRPr="006D68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auf die Wochentage und ihre</w:t>
      </w:r>
      <w:r w:rsidRPr="006D6846">
        <w:rPr>
          <w:rFonts w:ascii="Times New Roman" w:hAnsi="Times New Roman"/>
          <w:sz w:val="24"/>
          <w:szCs w:val="24"/>
        </w:rPr>
        <w:t xml:space="preserve"> Lage stellt sicher, dass sie verbindlich ihr Leben planen und sich auf die Arbeitszeite</w:t>
      </w:r>
      <w:r>
        <w:rPr>
          <w:rFonts w:ascii="Times New Roman" w:hAnsi="Times New Roman"/>
          <w:sz w:val="24"/>
          <w:szCs w:val="24"/>
        </w:rPr>
        <w:t>n vorbereiten können.</w:t>
      </w:r>
    </w:p>
    <w:p w14:paraId="24525A30" w14:textId="77777777" w:rsidR="00F4480C" w:rsidRPr="006D6846" w:rsidRDefault="00F4480C" w:rsidP="00F448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6846">
        <w:rPr>
          <w:rFonts w:ascii="Times New Roman" w:hAnsi="Times New Roman"/>
          <w:sz w:val="24"/>
          <w:szCs w:val="24"/>
        </w:rPr>
        <w:t>Arbeitsspitzen und Personalengpässe begründen</w:t>
      </w:r>
      <w:r>
        <w:rPr>
          <w:rFonts w:ascii="Times New Roman" w:hAnsi="Times New Roman"/>
          <w:sz w:val="24"/>
          <w:szCs w:val="24"/>
        </w:rPr>
        <w:t xml:space="preserve"> das Interesse der</w:t>
      </w:r>
      <w:r w:rsidRPr="006D6846">
        <w:rPr>
          <w:rFonts w:ascii="Times New Roman" w:hAnsi="Times New Roman"/>
          <w:sz w:val="24"/>
          <w:szCs w:val="24"/>
        </w:rPr>
        <w:t xml:space="preserve"> Arbeitgeber</w:t>
      </w:r>
      <w:r>
        <w:rPr>
          <w:rFonts w:ascii="Times New Roman" w:hAnsi="Times New Roman"/>
          <w:sz w:val="24"/>
          <w:szCs w:val="24"/>
        </w:rPr>
        <w:t>in</w:t>
      </w:r>
      <w:r w:rsidRPr="006D6846">
        <w:rPr>
          <w:rFonts w:ascii="Times New Roman" w:hAnsi="Times New Roman"/>
          <w:sz w:val="24"/>
          <w:szCs w:val="24"/>
        </w:rPr>
        <w:t>, im Einzelfall Schichten über das geplante Arbeitsende hinaus zu verlängern.</w:t>
      </w:r>
    </w:p>
    <w:p w14:paraId="065AB2DE" w14:textId="77777777" w:rsidR="00F4480C" w:rsidRPr="006D6846" w:rsidRDefault="00F4480C" w:rsidP="00C934E9">
      <w:pPr>
        <w:numPr>
          <w:ilvl w:val="0"/>
          <w:numId w:val="2"/>
        </w:numPr>
        <w:spacing w:beforeLines="60" w:before="144" w:after="12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6D6846">
        <w:rPr>
          <w:rFonts w:ascii="Times New Roman" w:hAnsi="Times New Roman"/>
          <w:b/>
          <w:sz w:val="24"/>
          <w:szCs w:val="24"/>
        </w:rPr>
        <w:t>Geltungsbereich</w:t>
      </w:r>
    </w:p>
    <w:p w14:paraId="608C9070" w14:textId="77777777" w:rsidR="00F4480C" w:rsidRPr="006D6846" w:rsidRDefault="00F4480C" w:rsidP="00F448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6846">
        <w:rPr>
          <w:rFonts w:ascii="Times New Roman" w:hAnsi="Times New Roman"/>
          <w:sz w:val="24"/>
          <w:szCs w:val="24"/>
        </w:rPr>
        <w:t>Die folgenden Regelungen gelten</w:t>
      </w:r>
    </w:p>
    <w:p w14:paraId="0B8E15D2" w14:textId="77777777" w:rsidR="00F4480C" w:rsidRPr="006D6846" w:rsidRDefault="00F4480C" w:rsidP="00F4480C">
      <w:pPr>
        <w:spacing w:after="0" w:line="240" w:lineRule="auto"/>
        <w:ind w:left="1276" w:right="-283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persönlich </w:t>
      </w:r>
      <w:r>
        <w:rPr>
          <w:rFonts w:ascii="Times New Roman" w:hAnsi="Times New Roman"/>
          <w:sz w:val="24"/>
          <w:szCs w:val="24"/>
        </w:rPr>
        <w:tab/>
        <w:t xml:space="preserve">für </w:t>
      </w:r>
      <w:r w:rsidRPr="003E2214">
        <w:rPr>
          <w:rFonts w:ascii="Times New Roman" w:hAnsi="Times New Roman"/>
          <w:sz w:val="24"/>
          <w:szCs w:val="24"/>
        </w:rPr>
        <w:t xml:space="preserve">Arbeitnehmer/innen im Sinne BetrVG § 5 </w:t>
      </w:r>
      <w:r w:rsidRPr="006D6846">
        <w:rPr>
          <w:rFonts w:ascii="Times New Roman" w:hAnsi="Times New Roman"/>
          <w:sz w:val="24"/>
          <w:szCs w:val="24"/>
        </w:rPr>
        <w:t xml:space="preserve">der </w:t>
      </w:r>
      <w:r w:rsidR="002C5162">
        <w:rPr>
          <w:rFonts w:ascii="Times New Roman" w:eastAsia="Times New Roman" w:hAnsi="Times New Roman"/>
          <w:color w:val="000000"/>
          <w:sz w:val="24"/>
          <w:szCs w:val="24"/>
          <w:lang w:eastAsia="de-DE"/>
        </w:rPr>
        <w:t>…….</w:t>
      </w:r>
      <w:r w:rsidRPr="006D6846">
        <w:rPr>
          <w:rFonts w:ascii="Times New Roman" w:hAnsi="Times New Roman"/>
          <w:sz w:val="24"/>
          <w:szCs w:val="24"/>
        </w:rPr>
        <w:t xml:space="preserve"> GmbH</w:t>
      </w:r>
      <w:r w:rsidR="008140C4">
        <w:rPr>
          <w:rFonts w:ascii="Times New Roman" w:hAnsi="Times New Roman"/>
          <w:sz w:val="24"/>
          <w:szCs w:val="24"/>
        </w:rPr>
        <w:t xml:space="preserve"> (Beschäftigte)</w:t>
      </w:r>
    </w:p>
    <w:p w14:paraId="64E7D9CD" w14:textId="77777777" w:rsidR="00F4480C" w:rsidRPr="006D6846" w:rsidRDefault="00F4480C" w:rsidP="00F4480C">
      <w:pPr>
        <w:spacing w:after="0" w:line="240" w:lineRule="auto"/>
        <w:ind w:left="1276" w:hanging="1276"/>
        <w:rPr>
          <w:rFonts w:ascii="Times New Roman" w:hAnsi="Times New Roman"/>
          <w:sz w:val="24"/>
          <w:szCs w:val="24"/>
        </w:rPr>
      </w:pPr>
      <w:r w:rsidRPr="006D6846">
        <w:rPr>
          <w:rFonts w:ascii="Times New Roman" w:hAnsi="Times New Roman"/>
          <w:sz w:val="24"/>
          <w:szCs w:val="24"/>
        </w:rPr>
        <w:t xml:space="preserve">zeitlich </w:t>
      </w:r>
      <w:r w:rsidRPr="006D6846">
        <w:rPr>
          <w:rFonts w:ascii="Times New Roman" w:hAnsi="Times New Roman"/>
          <w:sz w:val="24"/>
          <w:szCs w:val="24"/>
        </w:rPr>
        <w:tab/>
        <w:t>ab dem Tag der Unterzeichnung und</w:t>
      </w:r>
    </w:p>
    <w:p w14:paraId="2D9B7660" w14:textId="77777777" w:rsidR="00F4480C" w:rsidRPr="006D6846" w:rsidRDefault="00F4480C" w:rsidP="002C5162">
      <w:pPr>
        <w:spacing w:after="0" w:line="240" w:lineRule="auto"/>
        <w:ind w:left="1276" w:hanging="1276"/>
        <w:rPr>
          <w:rFonts w:ascii="Times New Roman" w:hAnsi="Times New Roman"/>
          <w:sz w:val="24"/>
          <w:szCs w:val="24"/>
        </w:rPr>
      </w:pPr>
      <w:r w:rsidRPr="006D6846">
        <w:rPr>
          <w:rFonts w:ascii="Times New Roman" w:hAnsi="Times New Roman"/>
          <w:sz w:val="24"/>
          <w:szCs w:val="24"/>
        </w:rPr>
        <w:t>inhaltlich</w:t>
      </w:r>
      <w:r w:rsidRPr="006D6846">
        <w:rPr>
          <w:rFonts w:ascii="Times New Roman" w:hAnsi="Times New Roman"/>
          <w:sz w:val="24"/>
          <w:szCs w:val="24"/>
        </w:rPr>
        <w:tab/>
        <w:t>für die Einteilung</w:t>
      </w:r>
      <w:r>
        <w:rPr>
          <w:rFonts w:ascii="Times New Roman" w:hAnsi="Times New Roman"/>
          <w:sz w:val="24"/>
          <w:szCs w:val="24"/>
        </w:rPr>
        <w:t>,</w:t>
      </w:r>
      <w:r w:rsidRPr="006D68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die </w:t>
      </w:r>
      <w:r w:rsidRPr="006D6846">
        <w:rPr>
          <w:rFonts w:ascii="Times New Roman" w:hAnsi="Times New Roman"/>
          <w:sz w:val="24"/>
          <w:szCs w:val="24"/>
        </w:rPr>
        <w:t xml:space="preserve">Anordnung und das Dulden von </w:t>
      </w:r>
      <w:r>
        <w:rPr>
          <w:rFonts w:ascii="Times New Roman" w:hAnsi="Times New Roman"/>
          <w:sz w:val="24"/>
          <w:szCs w:val="24"/>
        </w:rPr>
        <w:t>Arbeitsstunden</w:t>
      </w:r>
      <w:r w:rsidRPr="006D6846">
        <w:rPr>
          <w:rFonts w:ascii="Times New Roman" w:hAnsi="Times New Roman"/>
          <w:sz w:val="24"/>
          <w:szCs w:val="24"/>
        </w:rPr>
        <w:t xml:space="preserve"> im direkten Anschluss an </w:t>
      </w:r>
      <w:r>
        <w:rPr>
          <w:rFonts w:ascii="Times New Roman" w:hAnsi="Times New Roman"/>
          <w:sz w:val="24"/>
          <w:szCs w:val="24"/>
        </w:rPr>
        <w:t>die geplante regelmäßige</w:t>
      </w:r>
      <w:r w:rsidR="002C5162">
        <w:rPr>
          <w:rFonts w:ascii="Times New Roman" w:hAnsi="Times New Roman"/>
          <w:sz w:val="24"/>
          <w:szCs w:val="24"/>
        </w:rPr>
        <w:t xml:space="preserve"> Arbeitszeit.</w:t>
      </w:r>
    </w:p>
    <w:p w14:paraId="4018FFBD" w14:textId="77777777" w:rsidR="00F4480C" w:rsidRPr="006D6846" w:rsidRDefault="00F4480C" w:rsidP="00C934E9">
      <w:pPr>
        <w:numPr>
          <w:ilvl w:val="0"/>
          <w:numId w:val="2"/>
        </w:numPr>
        <w:spacing w:beforeLines="60" w:before="144" w:after="12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6D6846">
        <w:rPr>
          <w:rFonts w:ascii="Times New Roman" w:hAnsi="Times New Roman"/>
          <w:b/>
          <w:sz w:val="24"/>
          <w:szCs w:val="24"/>
        </w:rPr>
        <w:t>Anordnen und Dulden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6846">
        <w:rPr>
          <w:rFonts w:ascii="Times New Roman" w:hAnsi="Times New Roman"/>
          <w:b/>
          <w:sz w:val="24"/>
          <w:szCs w:val="24"/>
        </w:rPr>
        <w:t xml:space="preserve">von </w:t>
      </w:r>
      <w:r>
        <w:rPr>
          <w:rFonts w:ascii="Times New Roman" w:hAnsi="Times New Roman"/>
          <w:b/>
          <w:sz w:val="24"/>
          <w:szCs w:val="24"/>
        </w:rPr>
        <w:t>ungeplanter Arbeitszeit</w:t>
      </w:r>
    </w:p>
    <w:p w14:paraId="1A17DEB6" w14:textId="77777777" w:rsidR="00F4480C" w:rsidRPr="006D6846" w:rsidRDefault="00F4480C" w:rsidP="00F448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6846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ie </w:t>
      </w:r>
      <w:r w:rsidRPr="006D6846">
        <w:rPr>
          <w:rFonts w:ascii="Times New Roman" w:hAnsi="Times New Roman"/>
          <w:sz w:val="24"/>
          <w:szCs w:val="24"/>
        </w:rPr>
        <w:t>Arbeitgeber</w:t>
      </w:r>
      <w:r>
        <w:rPr>
          <w:rFonts w:ascii="Times New Roman" w:hAnsi="Times New Roman"/>
          <w:sz w:val="24"/>
          <w:szCs w:val="24"/>
        </w:rPr>
        <w:t>/in</w:t>
      </w:r>
      <w:r w:rsidRPr="006D6846">
        <w:rPr>
          <w:rFonts w:ascii="Times New Roman" w:hAnsi="Times New Roman"/>
          <w:sz w:val="24"/>
          <w:szCs w:val="24"/>
        </w:rPr>
        <w:t xml:space="preserve"> darf anordnen oder dulden, dass </w:t>
      </w:r>
      <w:r w:rsidR="008140C4">
        <w:rPr>
          <w:rFonts w:ascii="Times New Roman" w:hAnsi="Times New Roman"/>
          <w:sz w:val="24"/>
          <w:szCs w:val="24"/>
        </w:rPr>
        <w:t xml:space="preserve">Beschäftigte </w:t>
      </w:r>
      <w:r w:rsidRPr="006D6846">
        <w:rPr>
          <w:rFonts w:ascii="Times New Roman" w:hAnsi="Times New Roman"/>
          <w:sz w:val="24"/>
          <w:szCs w:val="24"/>
        </w:rPr>
        <w:t xml:space="preserve">im Einzelfall und kurzfristig im rechtswirksam mitbestimmten Schichtplan </w:t>
      </w:r>
      <w:r>
        <w:rPr>
          <w:rFonts w:ascii="Times New Roman" w:hAnsi="Times New Roman"/>
          <w:sz w:val="24"/>
          <w:szCs w:val="24"/>
        </w:rPr>
        <w:t xml:space="preserve">das </w:t>
      </w:r>
      <w:r w:rsidRPr="006D6846">
        <w:rPr>
          <w:rFonts w:ascii="Times New Roman" w:hAnsi="Times New Roman"/>
          <w:sz w:val="24"/>
          <w:szCs w:val="24"/>
        </w:rPr>
        <w:t>angeordnete Schicht</w:t>
      </w:r>
      <w:r>
        <w:rPr>
          <w:rFonts w:ascii="Times New Roman" w:hAnsi="Times New Roman"/>
          <w:sz w:val="24"/>
          <w:szCs w:val="24"/>
        </w:rPr>
        <w:t xml:space="preserve">ende nach hinten </w:t>
      </w:r>
      <w:r w:rsidRPr="006D6846">
        <w:rPr>
          <w:rFonts w:ascii="Times New Roman" w:hAnsi="Times New Roman"/>
          <w:sz w:val="24"/>
          <w:szCs w:val="24"/>
        </w:rPr>
        <w:t>verschieben und dadurch die Schichtdauer verlängern.</w:t>
      </w:r>
    </w:p>
    <w:p w14:paraId="20C7B8EC" w14:textId="77777777" w:rsidR="00F4480C" w:rsidRPr="006D6846" w:rsidRDefault="00F4480C" w:rsidP="00C934E9">
      <w:pPr>
        <w:numPr>
          <w:ilvl w:val="0"/>
          <w:numId w:val="2"/>
        </w:numPr>
        <w:spacing w:beforeLines="60" w:before="144" w:after="12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6D6846">
        <w:rPr>
          <w:rFonts w:ascii="Times New Roman" w:hAnsi="Times New Roman"/>
          <w:b/>
          <w:sz w:val="24"/>
          <w:szCs w:val="24"/>
        </w:rPr>
        <w:t>Dokumentation</w:t>
      </w:r>
    </w:p>
    <w:p w14:paraId="290DF02E" w14:textId="77777777" w:rsidR="00F4480C" w:rsidRPr="006D6846" w:rsidRDefault="004D026C" w:rsidP="00F448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6846">
        <w:rPr>
          <w:rFonts w:ascii="Times New Roman" w:hAnsi="Times New Roman"/>
          <w:sz w:val="24"/>
          <w:szCs w:val="24"/>
        </w:rPr>
        <w:t xml:space="preserve">Die </w:t>
      </w:r>
      <w:r>
        <w:rPr>
          <w:rFonts w:ascii="Times New Roman" w:hAnsi="Times New Roman"/>
          <w:sz w:val="24"/>
          <w:szCs w:val="24"/>
        </w:rPr>
        <w:t>angeordneten Überstunden werden</w:t>
      </w:r>
      <w:r w:rsidRPr="006D6846">
        <w:rPr>
          <w:rFonts w:ascii="Times New Roman" w:hAnsi="Times New Roman"/>
          <w:sz w:val="24"/>
          <w:szCs w:val="24"/>
        </w:rPr>
        <w:t xml:space="preserve"> so früh wie möglich </w:t>
      </w:r>
      <w:r>
        <w:rPr>
          <w:rFonts w:ascii="Times New Roman" w:hAnsi="Times New Roman"/>
          <w:sz w:val="24"/>
          <w:szCs w:val="24"/>
        </w:rPr>
        <w:t>im Dienstplan v</w:t>
      </w:r>
      <w:r w:rsidRPr="006D6846">
        <w:rPr>
          <w:rFonts w:ascii="Times New Roman" w:hAnsi="Times New Roman"/>
          <w:sz w:val="24"/>
          <w:szCs w:val="24"/>
        </w:rPr>
        <w:t>orgesehen</w:t>
      </w:r>
      <w:r>
        <w:rPr>
          <w:rFonts w:ascii="Times New Roman" w:hAnsi="Times New Roman"/>
          <w:sz w:val="24"/>
          <w:szCs w:val="24"/>
        </w:rPr>
        <w:t xml:space="preserve">. Die Arbeitgeberin dokumentiert die </w:t>
      </w:r>
      <w:r w:rsidRPr="006D6846">
        <w:rPr>
          <w:rFonts w:ascii="Times New Roman" w:hAnsi="Times New Roman"/>
          <w:sz w:val="24"/>
          <w:szCs w:val="24"/>
        </w:rPr>
        <w:t xml:space="preserve">geleisteten zusätzlichen Arbeitsstunden zeitnah </w:t>
      </w:r>
      <w:r>
        <w:rPr>
          <w:rFonts w:ascii="Times New Roman" w:hAnsi="Times New Roman"/>
          <w:sz w:val="24"/>
          <w:szCs w:val="24"/>
        </w:rPr>
        <w:t>(</w:t>
      </w:r>
      <w:r w:rsidR="00C934E9">
        <w:rPr>
          <w:rFonts w:ascii="Times New Roman" w:hAnsi="Times New Roman"/>
          <w:sz w:val="24"/>
          <w:szCs w:val="24"/>
        </w:rPr>
        <w:t xml:space="preserve">analog </w:t>
      </w:r>
      <w:r>
        <w:rPr>
          <w:rFonts w:ascii="Times New Roman" w:hAnsi="Times New Roman"/>
          <w:sz w:val="24"/>
          <w:szCs w:val="24"/>
        </w:rPr>
        <w:t>§</w:t>
      </w:r>
      <w:r w:rsidR="00C934E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17</w:t>
      </w:r>
      <w:r w:rsidR="00C934E9">
        <w:rPr>
          <w:rFonts w:ascii="Times New Roman" w:hAnsi="Times New Roman"/>
          <w:sz w:val="24"/>
          <w:szCs w:val="24"/>
        </w:rPr>
        <w:t> MiLoG</w:t>
      </w:r>
      <w:r>
        <w:rPr>
          <w:rFonts w:ascii="Times New Roman" w:hAnsi="Times New Roman"/>
          <w:sz w:val="24"/>
          <w:szCs w:val="24"/>
        </w:rPr>
        <w:t>)</w:t>
      </w:r>
      <w:r w:rsidRPr="006D6846">
        <w:rPr>
          <w:rFonts w:ascii="Times New Roman" w:hAnsi="Times New Roman"/>
          <w:sz w:val="24"/>
          <w:szCs w:val="24"/>
        </w:rPr>
        <w:t>.</w:t>
      </w:r>
      <w:r w:rsidR="00F4480C" w:rsidRPr="006D6846">
        <w:rPr>
          <w:rFonts w:ascii="Times New Roman" w:hAnsi="Times New Roman"/>
          <w:sz w:val="24"/>
          <w:szCs w:val="24"/>
        </w:rPr>
        <w:t xml:space="preserve"> Zusammen mit der übrigen werktäglichen Arbeitszeit überschreiten sie nicht die Höchstgrenze von 10 Stunden; eine Ruhezeit von mindestens 10 Stunden Dauer</w:t>
      </w:r>
      <w:r w:rsidR="00F4480C">
        <w:rPr>
          <w:rFonts w:ascii="Times New Roman" w:hAnsi="Times New Roman"/>
          <w:sz w:val="24"/>
          <w:szCs w:val="24"/>
        </w:rPr>
        <w:t xml:space="preserve"> schließt sich an.</w:t>
      </w:r>
    </w:p>
    <w:p w14:paraId="16C3E244" w14:textId="77777777" w:rsidR="00F4480C" w:rsidRPr="006D6846" w:rsidRDefault="00F4480C" w:rsidP="00C934E9">
      <w:pPr>
        <w:numPr>
          <w:ilvl w:val="0"/>
          <w:numId w:val="2"/>
        </w:numPr>
        <w:spacing w:beforeLines="60" w:before="144" w:after="12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6D6846">
        <w:rPr>
          <w:rFonts w:ascii="Times New Roman" w:hAnsi="Times New Roman"/>
          <w:b/>
          <w:sz w:val="24"/>
          <w:szCs w:val="24"/>
        </w:rPr>
        <w:t xml:space="preserve">Mitbestimmung </w:t>
      </w:r>
    </w:p>
    <w:p w14:paraId="73CBFE1A" w14:textId="77777777" w:rsidR="00F4480C" w:rsidRPr="006D6846" w:rsidRDefault="00F4480C" w:rsidP="000D2E4B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D6846">
        <w:rPr>
          <w:rFonts w:ascii="Times New Roman" w:hAnsi="Times New Roman"/>
          <w:sz w:val="24"/>
          <w:szCs w:val="24"/>
        </w:rPr>
        <w:t xml:space="preserve">Die Zustimmung des Betriebsrates gilt unter den vorgenannten Voraussetzungen </w:t>
      </w:r>
      <w:r w:rsidR="002C5162">
        <w:rPr>
          <w:rFonts w:ascii="Times New Roman" w:hAnsi="Times New Roman"/>
          <w:sz w:val="24"/>
          <w:szCs w:val="24"/>
        </w:rPr>
        <w:t xml:space="preserve">– mit Ausnahme der </w:t>
      </w:r>
      <w:r w:rsidR="002C5162" w:rsidRPr="006D6846">
        <w:rPr>
          <w:rFonts w:ascii="Times New Roman" w:hAnsi="Times New Roman"/>
          <w:sz w:val="24"/>
          <w:szCs w:val="24"/>
        </w:rPr>
        <w:t>Auszubildende</w:t>
      </w:r>
      <w:r w:rsidR="002C5162">
        <w:rPr>
          <w:rFonts w:ascii="Times New Roman" w:hAnsi="Times New Roman"/>
          <w:sz w:val="24"/>
          <w:szCs w:val="24"/>
        </w:rPr>
        <w:t>n und</w:t>
      </w:r>
      <w:r w:rsidR="002C5162" w:rsidRPr="006D6846">
        <w:rPr>
          <w:rFonts w:ascii="Times New Roman" w:hAnsi="Times New Roman"/>
          <w:sz w:val="24"/>
          <w:szCs w:val="24"/>
        </w:rPr>
        <w:t xml:space="preserve"> </w:t>
      </w:r>
      <w:r w:rsidR="008140C4">
        <w:rPr>
          <w:rFonts w:ascii="Times New Roman" w:hAnsi="Times New Roman"/>
          <w:sz w:val="24"/>
          <w:szCs w:val="24"/>
        </w:rPr>
        <w:t>Beschäftigten</w:t>
      </w:r>
      <w:r w:rsidR="008140C4" w:rsidRPr="006D6846">
        <w:rPr>
          <w:rFonts w:ascii="Times New Roman" w:hAnsi="Times New Roman"/>
          <w:sz w:val="24"/>
          <w:szCs w:val="24"/>
        </w:rPr>
        <w:t xml:space="preserve"> </w:t>
      </w:r>
      <w:r w:rsidR="002C5162" w:rsidRPr="006D6846">
        <w:rPr>
          <w:rFonts w:ascii="Times New Roman" w:hAnsi="Times New Roman"/>
          <w:sz w:val="24"/>
          <w:szCs w:val="24"/>
        </w:rPr>
        <w:t xml:space="preserve">mit befristeten Verträgen </w:t>
      </w:r>
      <w:r w:rsidR="002C5162">
        <w:rPr>
          <w:rFonts w:ascii="Times New Roman" w:hAnsi="Times New Roman"/>
          <w:sz w:val="24"/>
          <w:szCs w:val="24"/>
        </w:rPr>
        <w:t xml:space="preserve">– </w:t>
      </w:r>
      <w:r w:rsidRPr="006D6846">
        <w:rPr>
          <w:rFonts w:ascii="Times New Roman" w:hAnsi="Times New Roman"/>
          <w:sz w:val="24"/>
          <w:szCs w:val="24"/>
        </w:rPr>
        <w:t>als erteilt, falls</w:t>
      </w:r>
      <w:r w:rsidR="00C934E9">
        <w:rPr>
          <w:rFonts w:ascii="Times New Roman" w:hAnsi="Times New Roman"/>
          <w:sz w:val="24"/>
          <w:szCs w:val="24"/>
        </w:rPr>
        <w:t xml:space="preserve"> –</w:t>
      </w:r>
    </w:p>
    <w:p w14:paraId="73E01C82" w14:textId="77777777" w:rsidR="00F4480C" w:rsidRPr="006D6846" w:rsidRDefault="00F4480C" w:rsidP="00F4480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6846">
        <w:rPr>
          <w:rFonts w:ascii="Times New Roman" w:hAnsi="Times New Roman"/>
          <w:sz w:val="24"/>
          <w:szCs w:val="24"/>
        </w:rPr>
        <w:t xml:space="preserve">das Arbeitsende einvernehmlich mit </w:t>
      </w:r>
      <w:r>
        <w:rPr>
          <w:rFonts w:ascii="Times New Roman" w:hAnsi="Times New Roman"/>
          <w:sz w:val="24"/>
          <w:szCs w:val="24"/>
        </w:rPr>
        <w:t xml:space="preserve">der/dem </w:t>
      </w:r>
      <w:r w:rsidR="008140C4">
        <w:rPr>
          <w:rFonts w:ascii="Times New Roman" w:hAnsi="Times New Roman"/>
          <w:sz w:val="24"/>
          <w:szCs w:val="24"/>
        </w:rPr>
        <w:t>Beschäftigten</w:t>
      </w:r>
      <w:r w:rsidR="008140C4" w:rsidRPr="006D6846">
        <w:rPr>
          <w:rFonts w:ascii="Times New Roman" w:hAnsi="Times New Roman"/>
          <w:sz w:val="24"/>
          <w:szCs w:val="24"/>
        </w:rPr>
        <w:t xml:space="preserve"> </w:t>
      </w:r>
      <w:r w:rsidRPr="006D6846">
        <w:rPr>
          <w:rFonts w:ascii="Times New Roman" w:hAnsi="Times New Roman"/>
          <w:sz w:val="24"/>
          <w:szCs w:val="24"/>
        </w:rPr>
        <w:t>geändert wird,</w:t>
      </w:r>
    </w:p>
    <w:p w14:paraId="77B2AB2C" w14:textId="77777777" w:rsidR="00F4480C" w:rsidRPr="006D6846" w:rsidRDefault="00F4480C" w:rsidP="00F4480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6846">
        <w:rPr>
          <w:rFonts w:ascii="Times New Roman" w:hAnsi="Times New Roman"/>
          <w:sz w:val="24"/>
          <w:szCs w:val="24"/>
        </w:rPr>
        <w:t>für die zur Überarbeit eingesetzte</w:t>
      </w:r>
      <w:r>
        <w:rPr>
          <w:rFonts w:ascii="Times New Roman" w:hAnsi="Times New Roman"/>
          <w:sz w:val="24"/>
          <w:szCs w:val="24"/>
        </w:rPr>
        <w:t>/</w:t>
      </w:r>
      <w:r w:rsidRPr="006D6846">
        <w:rPr>
          <w:rFonts w:ascii="Times New Roman" w:hAnsi="Times New Roman"/>
          <w:sz w:val="24"/>
          <w:szCs w:val="24"/>
        </w:rPr>
        <w:t xml:space="preserve">n </w:t>
      </w:r>
      <w:r w:rsidRPr="003E2214">
        <w:rPr>
          <w:rFonts w:ascii="Times New Roman" w:hAnsi="Times New Roman"/>
          <w:sz w:val="24"/>
          <w:szCs w:val="24"/>
        </w:rPr>
        <w:t>Arbeitnehmer/in</w:t>
      </w:r>
      <w:r w:rsidRPr="006D6846">
        <w:rPr>
          <w:rFonts w:ascii="Times New Roman" w:hAnsi="Times New Roman"/>
          <w:sz w:val="24"/>
          <w:szCs w:val="24"/>
        </w:rPr>
        <w:t xml:space="preserve"> für den Ausgleich ihrer Überarbeit ein Arbeitszeitkonto eingerichtet wurde</w:t>
      </w:r>
      <w:r>
        <w:rPr>
          <w:rFonts w:ascii="Times New Roman" w:hAnsi="Times New Roman"/>
          <w:sz w:val="24"/>
          <w:szCs w:val="24"/>
        </w:rPr>
        <w:t xml:space="preserve"> und dies noch Zeitgutschriften aufnehmen kann,</w:t>
      </w:r>
    </w:p>
    <w:p w14:paraId="1C5DB23E" w14:textId="77777777" w:rsidR="00F4480C" w:rsidRPr="006D6846" w:rsidRDefault="00F4480C" w:rsidP="00C934E9">
      <w:pPr>
        <w:numPr>
          <w:ilvl w:val="0"/>
          <w:numId w:val="5"/>
        </w:numPr>
        <w:spacing w:after="0" w:line="240" w:lineRule="auto"/>
        <w:ind w:right="-709"/>
        <w:rPr>
          <w:rFonts w:ascii="Times New Roman" w:hAnsi="Times New Roman"/>
          <w:sz w:val="24"/>
          <w:szCs w:val="24"/>
        </w:rPr>
      </w:pPr>
      <w:r w:rsidRPr="006D6846">
        <w:rPr>
          <w:rFonts w:ascii="Times New Roman" w:hAnsi="Times New Roman"/>
          <w:sz w:val="24"/>
          <w:szCs w:val="24"/>
        </w:rPr>
        <w:t xml:space="preserve">die Personalplanung, insbesondere der </w:t>
      </w:r>
      <w:r w:rsidR="00C934E9">
        <w:rPr>
          <w:rFonts w:ascii="Times New Roman" w:hAnsi="Times New Roman"/>
          <w:sz w:val="24"/>
          <w:szCs w:val="24"/>
        </w:rPr>
        <w:t>erwartete</w:t>
      </w:r>
      <w:r w:rsidRPr="006D6846">
        <w:rPr>
          <w:rFonts w:ascii="Times New Roman" w:hAnsi="Times New Roman"/>
          <w:sz w:val="24"/>
          <w:szCs w:val="24"/>
        </w:rPr>
        <w:t xml:space="preserve"> Personalbedarf (§</w:t>
      </w:r>
      <w:r w:rsidR="00C934E9">
        <w:rPr>
          <w:rFonts w:ascii="Times New Roman" w:hAnsi="Times New Roman"/>
          <w:sz w:val="24"/>
          <w:szCs w:val="24"/>
        </w:rPr>
        <w:t> </w:t>
      </w:r>
      <w:r w:rsidRPr="006D6846">
        <w:rPr>
          <w:rFonts w:ascii="Times New Roman" w:hAnsi="Times New Roman"/>
          <w:sz w:val="24"/>
          <w:szCs w:val="24"/>
        </w:rPr>
        <w:t>92</w:t>
      </w:r>
      <w:r w:rsidR="00C934E9">
        <w:rPr>
          <w:rFonts w:ascii="Times New Roman" w:hAnsi="Times New Roman"/>
          <w:sz w:val="24"/>
          <w:szCs w:val="24"/>
        </w:rPr>
        <w:t> </w:t>
      </w:r>
      <w:r w:rsidRPr="006D6846">
        <w:rPr>
          <w:rFonts w:ascii="Times New Roman" w:hAnsi="Times New Roman"/>
          <w:sz w:val="24"/>
          <w:szCs w:val="24"/>
        </w:rPr>
        <w:t xml:space="preserve">BetrVG), </w:t>
      </w:r>
      <w:r w:rsidR="00C934E9">
        <w:rPr>
          <w:rFonts w:ascii="Times New Roman" w:hAnsi="Times New Roman"/>
          <w:sz w:val="24"/>
          <w:szCs w:val="24"/>
        </w:rPr>
        <w:br/>
      </w:r>
      <w:r w:rsidRPr="006D6846">
        <w:rPr>
          <w:rFonts w:ascii="Times New Roman" w:hAnsi="Times New Roman"/>
          <w:sz w:val="24"/>
          <w:szCs w:val="24"/>
        </w:rPr>
        <w:t>als schriftlicher Stellenplan für diesen Arbeitsbereich dem Betriebsrat erst mitgeteilt</w:t>
      </w:r>
      <w:r w:rsidR="00C934E9">
        <w:rPr>
          <w:rFonts w:ascii="Times New Roman" w:hAnsi="Times New Roman"/>
          <w:sz w:val="24"/>
          <w:szCs w:val="24"/>
        </w:rPr>
        <w:br/>
      </w:r>
      <w:r w:rsidRPr="006D6846">
        <w:rPr>
          <w:rFonts w:ascii="Times New Roman" w:hAnsi="Times New Roman"/>
          <w:sz w:val="24"/>
          <w:szCs w:val="24"/>
        </w:rPr>
        <w:t>und dann bei der Planung eingehalten wurde,</w:t>
      </w:r>
    </w:p>
    <w:p w14:paraId="518BC6B8" w14:textId="77777777" w:rsidR="00F4480C" w:rsidRPr="00410E35" w:rsidRDefault="00F4480C" w:rsidP="00F4480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  <w:r w:rsidRPr="00410E35">
        <w:rPr>
          <w:rFonts w:ascii="Times New Roman" w:hAnsi="Times New Roman"/>
          <w:color w:val="0D0D0D"/>
          <w:sz w:val="24"/>
          <w:szCs w:val="24"/>
        </w:rPr>
        <w:t xml:space="preserve">die Mindestbesetzung dieser Schicht in diesem Bereich zwischen den Betriebsparteien vereinbart und dann bei der Planung eingehalten wurde </w:t>
      </w:r>
      <w:r w:rsidR="00C934E9">
        <w:rPr>
          <w:rFonts w:ascii="Times New Roman" w:hAnsi="Times New Roman"/>
          <w:color w:val="0D0D0D"/>
          <w:sz w:val="24"/>
          <w:szCs w:val="24"/>
        </w:rPr>
        <w:t>und</w:t>
      </w:r>
    </w:p>
    <w:p w14:paraId="7A5364A5" w14:textId="77777777" w:rsidR="00F4480C" w:rsidRPr="006D6846" w:rsidRDefault="00F4480C" w:rsidP="00F4480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 vorausgehenden Gespräch gemäß BetrVG § 74 (1) die Entwicklung der Überarbeit in diesem Arbeitsbereich beraten</w:t>
      </w:r>
      <w:r w:rsidRPr="00603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wurde.</w:t>
      </w:r>
    </w:p>
    <w:p w14:paraId="6C490C0B" w14:textId="77777777" w:rsidR="00F4480C" w:rsidRPr="006D6846" w:rsidRDefault="00F4480C" w:rsidP="00C934E9">
      <w:pPr>
        <w:numPr>
          <w:ilvl w:val="0"/>
          <w:numId w:val="2"/>
        </w:numPr>
        <w:spacing w:beforeLines="60" w:before="144" w:after="12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6D6846">
        <w:rPr>
          <w:rFonts w:ascii="Times New Roman" w:hAnsi="Times New Roman"/>
          <w:b/>
          <w:sz w:val="24"/>
          <w:szCs w:val="24"/>
        </w:rPr>
        <w:t>Kündigung</w:t>
      </w:r>
    </w:p>
    <w:p w14:paraId="495FF6CF" w14:textId="77777777" w:rsidR="00F4480C" w:rsidRPr="006D6846" w:rsidRDefault="00F4480C" w:rsidP="00F448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6846">
        <w:rPr>
          <w:rFonts w:ascii="Times New Roman" w:hAnsi="Times New Roman"/>
          <w:sz w:val="24"/>
          <w:szCs w:val="24"/>
        </w:rPr>
        <w:t>Die Vereinbarung kann ohne Frist und Nachwirkung gekündigt werden.</w:t>
      </w:r>
    </w:p>
    <w:p w14:paraId="018C43F0" w14:textId="77777777" w:rsidR="006D6846" w:rsidRDefault="006D6846" w:rsidP="006D6846">
      <w:pPr>
        <w:spacing w:after="0" w:line="240" w:lineRule="auto"/>
        <w:rPr>
          <w:sz w:val="8"/>
          <w:szCs w:val="24"/>
        </w:rPr>
      </w:pPr>
    </w:p>
    <w:p w14:paraId="7D16EE67" w14:textId="77777777" w:rsidR="00F4480C" w:rsidRDefault="00F4480C" w:rsidP="006D6846">
      <w:pPr>
        <w:spacing w:after="0" w:line="240" w:lineRule="auto"/>
        <w:rPr>
          <w:sz w:val="8"/>
          <w:szCs w:val="24"/>
        </w:rPr>
      </w:pPr>
    </w:p>
    <w:p w14:paraId="73C4E9AA" w14:textId="77777777" w:rsidR="006D6846" w:rsidRPr="000E298D" w:rsidRDefault="006D6846" w:rsidP="006D68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98D">
        <w:rPr>
          <w:rFonts w:ascii="Times New Roman" w:hAnsi="Times New Roman"/>
          <w:sz w:val="24"/>
          <w:szCs w:val="24"/>
        </w:rPr>
        <w:t>…………………………., den .......................</w:t>
      </w:r>
    </w:p>
    <w:p w14:paraId="64451B10" w14:textId="77777777" w:rsidR="006D6846" w:rsidRPr="000E298D" w:rsidRDefault="006D6846" w:rsidP="0034577D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298D">
        <w:rPr>
          <w:rFonts w:ascii="Times New Roman" w:hAnsi="Times New Roman"/>
          <w:sz w:val="24"/>
          <w:szCs w:val="24"/>
        </w:rPr>
        <w:t xml:space="preserve">Für </w:t>
      </w:r>
      <w:r w:rsidR="0034577D">
        <w:rPr>
          <w:rFonts w:ascii="Times New Roman" w:hAnsi="Times New Roman"/>
          <w:sz w:val="24"/>
          <w:szCs w:val="24"/>
        </w:rPr>
        <w:t>die Arbeitgeberin</w:t>
      </w:r>
      <w:r w:rsidR="0034577D">
        <w:rPr>
          <w:rFonts w:ascii="Times New Roman" w:hAnsi="Times New Roman"/>
          <w:sz w:val="24"/>
          <w:szCs w:val="24"/>
        </w:rPr>
        <w:tab/>
      </w:r>
      <w:r w:rsidRPr="000E298D">
        <w:rPr>
          <w:rFonts w:ascii="Times New Roman" w:hAnsi="Times New Roman"/>
          <w:sz w:val="24"/>
          <w:szCs w:val="24"/>
        </w:rPr>
        <w:t>Für den Betriebsrat</w:t>
      </w:r>
    </w:p>
    <w:p w14:paraId="4A2C1BD7" w14:textId="77777777" w:rsidR="006D6846" w:rsidRPr="000E298D" w:rsidRDefault="006D6846" w:rsidP="0034577D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34D795" w14:textId="77777777" w:rsidR="006D6846" w:rsidRPr="000E298D" w:rsidRDefault="006D6846" w:rsidP="0034577D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298D">
        <w:rPr>
          <w:rFonts w:ascii="Times New Roman" w:hAnsi="Times New Roman"/>
          <w:sz w:val="24"/>
          <w:szCs w:val="24"/>
        </w:rPr>
        <w:t>___________________</w:t>
      </w:r>
      <w:r w:rsidR="0034577D">
        <w:rPr>
          <w:rFonts w:ascii="Times New Roman" w:hAnsi="Times New Roman"/>
          <w:sz w:val="24"/>
          <w:szCs w:val="24"/>
        </w:rPr>
        <w:tab/>
      </w:r>
      <w:r w:rsidRPr="000E298D">
        <w:rPr>
          <w:rFonts w:ascii="Times New Roman" w:hAnsi="Times New Roman"/>
          <w:sz w:val="24"/>
          <w:szCs w:val="24"/>
        </w:rPr>
        <w:t>____________________</w:t>
      </w:r>
    </w:p>
    <w:p w14:paraId="1B3F25C1" w14:textId="77777777" w:rsidR="008140C4" w:rsidRPr="008140C4" w:rsidRDefault="0034577D" w:rsidP="008F736B">
      <w:pPr>
        <w:tabs>
          <w:tab w:val="left" w:pos="4678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Geschäftsführer</w:t>
      </w:r>
      <w:r>
        <w:rPr>
          <w:rFonts w:ascii="Times New Roman" w:hAnsi="Times New Roman"/>
          <w:sz w:val="24"/>
          <w:szCs w:val="24"/>
        </w:rPr>
        <w:tab/>
      </w:r>
      <w:r w:rsidR="006D6846" w:rsidRPr="000E298D">
        <w:rPr>
          <w:rFonts w:ascii="Times New Roman" w:hAnsi="Times New Roman"/>
          <w:sz w:val="24"/>
          <w:szCs w:val="24"/>
        </w:rPr>
        <w:t>Vorsitzende des Betriebsrates</w:t>
      </w:r>
    </w:p>
    <w:sectPr w:rsidR="008140C4" w:rsidRPr="008140C4" w:rsidSect="00814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18" w:right="1133" w:bottom="709" w:left="1417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FD880" w14:textId="77777777" w:rsidR="000D22D1" w:rsidRDefault="000D22D1" w:rsidP="00CA0B27">
      <w:pPr>
        <w:spacing w:after="0" w:line="240" w:lineRule="auto"/>
      </w:pPr>
      <w:r>
        <w:separator/>
      </w:r>
    </w:p>
  </w:endnote>
  <w:endnote w:type="continuationSeparator" w:id="0">
    <w:p w14:paraId="0CE5E837" w14:textId="77777777" w:rsidR="000D22D1" w:rsidRDefault="000D22D1" w:rsidP="00CA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B79E3" w14:textId="77777777" w:rsidR="008140C4" w:rsidRDefault="008140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9CDBD" w14:textId="26B10333" w:rsidR="008140C4" w:rsidRPr="001B4078" w:rsidRDefault="00F45A8D" w:rsidP="008140C4">
    <w:pPr>
      <w:shd w:val="clear" w:color="auto" w:fill="D9D9D9"/>
      <w:autoSpaceDE w:val="0"/>
      <w:autoSpaceDN w:val="0"/>
      <w:adjustRightInd w:val="0"/>
      <w:spacing w:line="300" w:lineRule="exact"/>
      <w:ind w:right="-142" w:firstLine="142"/>
      <w:rPr>
        <w:rFonts w:ascii="Corbel" w:hAnsi="Corbel"/>
        <w:b/>
        <w:bCs/>
        <w:i/>
        <w:color w:val="FFFFFF"/>
        <w:sz w:val="20"/>
        <w:szCs w:val="20"/>
      </w:rPr>
    </w:pPr>
    <w:bookmarkStart w:id="0" w:name="_Hlk532213470"/>
    <w:bookmarkStart w:id="1" w:name="_Hlk532213471"/>
    <w:r w:rsidRPr="00B62239">
      <w:rPr>
        <w:rFonts w:ascii="Corbel" w:hAnsi="Corbel"/>
        <w:b/>
        <w:bCs/>
        <w:i/>
        <w:noProof/>
        <w:color w:val="FFFFFF"/>
      </w:rPr>
      <w:drawing>
        <wp:anchor distT="0" distB="0" distL="114300" distR="114300" simplePos="0" relativeHeight="251657728" behindDoc="0" locked="0" layoutInCell="1" allowOverlap="1" wp14:anchorId="4EC999D7" wp14:editId="273B3D72">
          <wp:simplePos x="0" y="0"/>
          <wp:positionH relativeFrom="column">
            <wp:posOffset>5372735</wp:posOffset>
          </wp:positionH>
          <wp:positionV relativeFrom="paragraph">
            <wp:posOffset>-83820</wp:posOffset>
          </wp:positionV>
          <wp:extent cx="356870" cy="356870"/>
          <wp:effectExtent l="0" t="0" r="0" b="0"/>
          <wp:wrapNone/>
          <wp:docPr id="1" name="Grafik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870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r w:rsidR="008140C4" w:rsidRPr="00B62239">
      <w:rPr>
        <w:rFonts w:ascii="Corbel" w:hAnsi="Corbel"/>
        <w:b/>
        <w:bCs/>
        <w:i/>
        <w:color w:val="FFFFFF"/>
      </w:rPr>
      <w:t xml:space="preserve">BV </w:t>
    </w:r>
    <w:r w:rsidR="008140C4">
      <w:rPr>
        <w:rFonts w:ascii="Corbel" w:hAnsi="Corbel"/>
        <w:b/>
        <w:bCs/>
        <w:i/>
        <w:color w:val="FFFFFF"/>
      </w:rPr>
      <w:t>Feierabendarbeit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1A2DC" w14:textId="77777777" w:rsidR="008140C4" w:rsidRDefault="008140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14A37" w14:textId="77777777" w:rsidR="000D22D1" w:rsidRDefault="000D22D1" w:rsidP="00CA0B27">
      <w:pPr>
        <w:spacing w:after="0" w:line="240" w:lineRule="auto"/>
      </w:pPr>
      <w:r>
        <w:separator/>
      </w:r>
    </w:p>
  </w:footnote>
  <w:footnote w:type="continuationSeparator" w:id="0">
    <w:p w14:paraId="1491A308" w14:textId="77777777" w:rsidR="000D22D1" w:rsidRDefault="000D22D1" w:rsidP="00CA0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6CE54" w14:textId="77777777" w:rsidR="008140C4" w:rsidRDefault="008140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4F460" w14:textId="77777777" w:rsidR="008140C4" w:rsidRDefault="008140C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25289" w14:textId="77777777" w:rsidR="008140C4" w:rsidRDefault="008140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E1BD0"/>
    <w:multiLevelType w:val="hybridMultilevel"/>
    <w:tmpl w:val="4386F2B8"/>
    <w:lvl w:ilvl="0" w:tplc="3D4CF9F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72D2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9A6B0C"/>
    <w:multiLevelType w:val="hybridMultilevel"/>
    <w:tmpl w:val="5ACE2806"/>
    <w:lvl w:ilvl="0" w:tplc="BDCE41E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036AD"/>
    <w:multiLevelType w:val="hybridMultilevel"/>
    <w:tmpl w:val="9DAC7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6193C"/>
    <w:multiLevelType w:val="hybridMultilevel"/>
    <w:tmpl w:val="7BDE8CDA"/>
    <w:lvl w:ilvl="0" w:tplc="3D4CF9F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19"/>
    <w:rsid w:val="00001980"/>
    <w:rsid w:val="00010EBA"/>
    <w:rsid w:val="0007053E"/>
    <w:rsid w:val="00075662"/>
    <w:rsid w:val="000A366E"/>
    <w:rsid w:val="000A3B27"/>
    <w:rsid w:val="000C2351"/>
    <w:rsid w:val="000C2AFC"/>
    <w:rsid w:val="000D22D1"/>
    <w:rsid w:val="000D2E4B"/>
    <w:rsid w:val="000F008F"/>
    <w:rsid w:val="00101A4F"/>
    <w:rsid w:val="00126F2B"/>
    <w:rsid w:val="00127B94"/>
    <w:rsid w:val="001436FA"/>
    <w:rsid w:val="00161FE4"/>
    <w:rsid w:val="0018072F"/>
    <w:rsid w:val="00193495"/>
    <w:rsid w:val="001A153D"/>
    <w:rsid w:val="001A1FC0"/>
    <w:rsid w:val="001D06A2"/>
    <w:rsid w:val="001F1E0B"/>
    <w:rsid w:val="002139FB"/>
    <w:rsid w:val="00223D95"/>
    <w:rsid w:val="00230088"/>
    <w:rsid w:val="002327B0"/>
    <w:rsid w:val="002B08DC"/>
    <w:rsid w:val="002B1B7C"/>
    <w:rsid w:val="002B50BC"/>
    <w:rsid w:val="002C5162"/>
    <w:rsid w:val="002C5886"/>
    <w:rsid w:val="002C5B66"/>
    <w:rsid w:val="002C7D74"/>
    <w:rsid w:val="002E415F"/>
    <w:rsid w:val="0034577D"/>
    <w:rsid w:val="00361AAE"/>
    <w:rsid w:val="00361C5D"/>
    <w:rsid w:val="003631EF"/>
    <w:rsid w:val="0037523A"/>
    <w:rsid w:val="003857CB"/>
    <w:rsid w:val="003979DF"/>
    <w:rsid w:val="003A03CE"/>
    <w:rsid w:val="003B39A5"/>
    <w:rsid w:val="003B7889"/>
    <w:rsid w:val="003D3C26"/>
    <w:rsid w:val="003E2214"/>
    <w:rsid w:val="003E510A"/>
    <w:rsid w:val="003F74F1"/>
    <w:rsid w:val="00407F82"/>
    <w:rsid w:val="00420F84"/>
    <w:rsid w:val="00423C3A"/>
    <w:rsid w:val="004308E0"/>
    <w:rsid w:val="0045609E"/>
    <w:rsid w:val="00483DDF"/>
    <w:rsid w:val="004A0A54"/>
    <w:rsid w:val="004A64D2"/>
    <w:rsid w:val="004D026C"/>
    <w:rsid w:val="004E06F0"/>
    <w:rsid w:val="005062D8"/>
    <w:rsid w:val="00521B6F"/>
    <w:rsid w:val="0053015D"/>
    <w:rsid w:val="00530EC3"/>
    <w:rsid w:val="005329E9"/>
    <w:rsid w:val="0056107D"/>
    <w:rsid w:val="0056655F"/>
    <w:rsid w:val="005A551D"/>
    <w:rsid w:val="005B086C"/>
    <w:rsid w:val="005C07D6"/>
    <w:rsid w:val="005D2517"/>
    <w:rsid w:val="005E4989"/>
    <w:rsid w:val="005E4D88"/>
    <w:rsid w:val="005F1D3E"/>
    <w:rsid w:val="005F48B3"/>
    <w:rsid w:val="006003D9"/>
    <w:rsid w:val="006033EC"/>
    <w:rsid w:val="00607E53"/>
    <w:rsid w:val="006226A4"/>
    <w:rsid w:val="00637498"/>
    <w:rsid w:val="0064343D"/>
    <w:rsid w:val="006640D1"/>
    <w:rsid w:val="00676918"/>
    <w:rsid w:val="006911E7"/>
    <w:rsid w:val="00697F5E"/>
    <w:rsid w:val="006D6846"/>
    <w:rsid w:val="00715BC9"/>
    <w:rsid w:val="00716663"/>
    <w:rsid w:val="00734B09"/>
    <w:rsid w:val="00735C3A"/>
    <w:rsid w:val="0074196E"/>
    <w:rsid w:val="007644F3"/>
    <w:rsid w:val="00766804"/>
    <w:rsid w:val="00795DD0"/>
    <w:rsid w:val="007B7135"/>
    <w:rsid w:val="007D0BE7"/>
    <w:rsid w:val="008140C4"/>
    <w:rsid w:val="00814540"/>
    <w:rsid w:val="008617D5"/>
    <w:rsid w:val="008E1409"/>
    <w:rsid w:val="008F736B"/>
    <w:rsid w:val="009026CA"/>
    <w:rsid w:val="00907F6F"/>
    <w:rsid w:val="00940C3A"/>
    <w:rsid w:val="00963568"/>
    <w:rsid w:val="00974B7E"/>
    <w:rsid w:val="009902B1"/>
    <w:rsid w:val="009C2198"/>
    <w:rsid w:val="009C32F3"/>
    <w:rsid w:val="009C5BF6"/>
    <w:rsid w:val="009D34CB"/>
    <w:rsid w:val="009E2D73"/>
    <w:rsid w:val="009F41D9"/>
    <w:rsid w:val="00A12C4B"/>
    <w:rsid w:val="00A3634B"/>
    <w:rsid w:val="00A4141F"/>
    <w:rsid w:val="00A452CA"/>
    <w:rsid w:val="00A51679"/>
    <w:rsid w:val="00A57F88"/>
    <w:rsid w:val="00A865B4"/>
    <w:rsid w:val="00AB5E4B"/>
    <w:rsid w:val="00AE431A"/>
    <w:rsid w:val="00AE5018"/>
    <w:rsid w:val="00B25EAC"/>
    <w:rsid w:val="00B40513"/>
    <w:rsid w:val="00B73544"/>
    <w:rsid w:val="00B87B25"/>
    <w:rsid w:val="00B9198F"/>
    <w:rsid w:val="00BA41C8"/>
    <w:rsid w:val="00BC13C9"/>
    <w:rsid w:val="00BC13EF"/>
    <w:rsid w:val="00BC475B"/>
    <w:rsid w:val="00BE5F8B"/>
    <w:rsid w:val="00C13AB4"/>
    <w:rsid w:val="00C31D34"/>
    <w:rsid w:val="00C53E4B"/>
    <w:rsid w:val="00C752E9"/>
    <w:rsid w:val="00C8766C"/>
    <w:rsid w:val="00C934E9"/>
    <w:rsid w:val="00CA0B27"/>
    <w:rsid w:val="00CA3A70"/>
    <w:rsid w:val="00CB7E4C"/>
    <w:rsid w:val="00CC165C"/>
    <w:rsid w:val="00CC1E93"/>
    <w:rsid w:val="00CC1EF2"/>
    <w:rsid w:val="00CE2141"/>
    <w:rsid w:val="00CF61AE"/>
    <w:rsid w:val="00D26DF0"/>
    <w:rsid w:val="00D372E1"/>
    <w:rsid w:val="00D42E1D"/>
    <w:rsid w:val="00D46719"/>
    <w:rsid w:val="00D66542"/>
    <w:rsid w:val="00D71D89"/>
    <w:rsid w:val="00D91AF5"/>
    <w:rsid w:val="00D96DE7"/>
    <w:rsid w:val="00DA19AC"/>
    <w:rsid w:val="00DD2F95"/>
    <w:rsid w:val="00E353C1"/>
    <w:rsid w:val="00EA1452"/>
    <w:rsid w:val="00EA2D5C"/>
    <w:rsid w:val="00EA3A7F"/>
    <w:rsid w:val="00EA5A16"/>
    <w:rsid w:val="00EC0383"/>
    <w:rsid w:val="00F00BFB"/>
    <w:rsid w:val="00F0252A"/>
    <w:rsid w:val="00F05552"/>
    <w:rsid w:val="00F13FF0"/>
    <w:rsid w:val="00F27552"/>
    <w:rsid w:val="00F4480C"/>
    <w:rsid w:val="00F45A8D"/>
    <w:rsid w:val="00F66E2F"/>
    <w:rsid w:val="00F6702F"/>
    <w:rsid w:val="00F70F8E"/>
    <w:rsid w:val="00F77648"/>
    <w:rsid w:val="00F916B7"/>
    <w:rsid w:val="00F9204A"/>
    <w:rsid w:val="00F94A81"/>
    <w:rsid w:val="00FA09AA"/>
    <w:rsid w:val="00FB3333"/>
    <w:rsid w:val="00FD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C25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2517"/>
    <w:pPr>
      <w:spacing w:after="200" w:line="276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D46719"/>
    <w:pPr>
      <w:keepNext/>
      <w:spacing w:after="0" w:line="360" w:lineRule="auto"/>
      <w:jc w:val="both"/>
      <w:outlineLvl w:val="2"/>
    </w:pPr>
    <w:rPr>
      <w:rFonts w:ascii="Arial" w:eastAsia="Times New Roman" w:hAnsi="Arial"/>
      <w:vanish/>
      <w:szCs w:val="20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D46719"/>
    <w:rPr>
      <w:rFonts w:ascii="Arial" w:eastAsia="Times New Roman" w:hAnsi="Arial" w:cs="Times New Roman"/>
      <w:vanish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D46719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/>
      <w:szCs w:val="20"/>
      <w:lang w:eastAsia="de-DE"/>
    </w:rPr>
  </w:style>
  <w:style w:type="character" w:customStyle="1" w:styleId="KopfzeileZchn">
    <w:name w:val="Kopfzeile Zchn"/>
    <w:link w:val="Kopfzeile"/>
    <w:semiHidden/>
    <w:rsid w:val="00D46719"/>
    <w:rPr>
      <w:rFonts w:ascii="Arial" w:eastAsia="Times New Roman" w:hAnsi="Arial" w:cs="Times New Roman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D46719"/>
    <w:pPr>
      <w:spacing w:after="0" w:line="240" w:lineRule="auto"/>
      <w:jc w:val="both"/>
    </w:pPr>
    <w:rPr>
      <w:rFonts w:ascii="Arial" w:eastAsia="Times New Roman" w:hAnsi="Arial"/>
      <w:szCs w:val="20"/>
      <w:lang w:eastAsia="de-DE"/>
    </w:rPr>
  </w:style>
  <w:style w:type="character" w:customStyle="1" w:styleId="TextkrperZchn">
    <w:name w:val="Textkörper Zchn"/>
    <w:link w:val="Textkrper"/>
    <w:semiHidden/>
    <w:rsid w:val="00D46719"/>
    <w:rPr>
      <w:rFonts w:ascii="Arial" w:eastAsia="Times New Roman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D46719"/>
    <w:pPr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de-DE"/>
    </w:rPr>
  </w:style>
  <w:style w:type="character" w:customStyle="1" w:styleId="Textkrper2Zchn">
    <w:name w:val="Textkörper 2 Zchn"/>
    <w:link w:val="Textkrper2"/>
    <w:semiHidden/>
    <w:rsid w:val="00D46719"/>
    <w:rPr>
      <w:rFonts w:ascii="Arial" w:eastAsia="Times New Roman" w:hAnsi="Arial" w:cs="Times New Roman"/>
      <w:b/>
      <w:sz w:val="36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A0B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A0B27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7F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2020-08-06T07:32:00Z</dcterms:created>
  <dcterms:modified xsi:type="dcterms:W3CDTF">2020-08-06T07:32:00Z</dcterms:modified>
</cp:coreProperties>
</file>